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1470C89" wp14:paraId="3E4601F1" wp14:textId="67D5A05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Copyright</w:t>
      </w: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can seem confusing when it comes to journal articles but the </w:t>
      </w: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Library</w:t>
      </w: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team are here to help if you have any questions.</w:t>
      </w:r>
    </w:p>
    <w:p xmlns:wp14="http://schemas.microsoft.com/office/word/2010/wordml" w:rsidP="51470C89" wp14:paraId="3656F267" wp14:textId="726EC93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If you are publishing your article open access in a journal, you will be asked to select a Creative Commons licence. The Creative Commons Attribution licence, also called CC BY, is required by many funders with open access policies.</w:t>
      </w:r>
    </w:p>
    <w:p xmlns:wp14="http://schemas.microsoft.com/office/word/2010/wordml" w:rsidP="51470C89" wp14:paraId="3FB89DAF" wp14:textId="3CE8C5C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CC BY is a very permissive licence allowing anyone to read and reuse your article in any way providing they cite you, so you will still receive credit for your work.</w:t>
      </w:r>
    </w:p>
    <w:p xmlns:wp14="http://schemas.microsoft.com/office/word/2010/wordml" w:rsidP="51470C89" wp14:paraId="62DCCE1D" wp14:textId="2000113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can find out more about Creative Commons licences on our </w:t>
      </w:r>
      <w:hyperlink r:id="Rdfa09dd23a044c7b">
        <w:r w:rsidRPr="51470C89" w:rsidR="0FE2E20F">
          <w:rPr>
            <w:rStyle w:val="Hyperlink"/>
            <w:rFonts w:ascii="Calibri" w:hAnsi="Calibri" w:eastAsia="Calibri" w:cs="Calibri"/>
            <w:b w:val="0"/>
            <w:bCs w:val="0"/>
            <w:i w:val="0"/>
            <w:iCs w:val="0"/>
            <w:caps w:val="0"/>
            <w:smallCaps w:val="0"/>
            <w:strike w:val="0"/>
            <w:dstrike w:val="0"/>
            <w:noProof w:val="0"/>
            <w:sz w:val="22"/>
            <w:szCs w:val="22"/>
            <w:lang w:val="en-GB"/>
          </w:rPr>
          <w:t>Copyright for researchers</w:t>
        </w:r>
      </w:hyperlink>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page.</w:t>
      </w:r>
    </w:p>
    <w:p xmlns:wp14="http://schemas.microsoft.com/office/word/2010/wordml" w:rsidP="51470C89" wp14:paraId="69FBFFF7" wp14:textId="304AA35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Always check what your funder open access policy requires before you submit your paper.</w:t>
      </w:r>
    </w:p>
    <w:p xmlns:wp14="http://schemas.microsoft.com/office/word/2010/wordml" w:rsidP="51470C89" wp14:paraId="36110065" wp14:textId="7B61027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If your article will be published behind a paywall, meaning the final published version is only available to subscribers, you will be asked to sign a Copyright Transfer Agreement. This gives the publisher copyright of the final published article, but you can retain the rights to prior versions.</w:t>
      </w:r>
    </w:p>
    <w:p xmlns:wp14="http://schemas.microsoft.com/office/word/2010/wordml" w:rsidP="51470C89" wp14:paraId="7B96B7D8" wp14:textId="3307E48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means that you can share your Author Accepted Manuscript version of your article (the version incorporating all changes resulting from peer review) via our institutional repository. If your article is not published open access, you will need to do this to fulfil the </w:t>
      </w:r>
      <w:hyperlink r:id="Rea5fc7b7fdbf46a3">
        <w:r w:rsidRPr="51470C89" w:rsidR="0FE2E20F">
          <w:rPr>
            <w:rStyle w:val="Hyperlink"/>
            <w:rFonts w:ascii="Calibri" w:hAnsi="Calibri" w:eastAsia="Calibri" w:cs="Calibri"/>
            <w:b w:val="0"/>
            <w:bCs w:val="0"/>
            <w:i w:val="0"/>
            <w:iCs w:val="0"/>
            <w:caps w:val="0"/>
            <w:smallCaps w:val="0"/>
            <w:strike w:val="0"/>
            <w:dstrike w:val="0"/>
            <w:noProof w:val="0"/>
            <w:sz w:val="22"/>
            <w:szCs w:val="22"/>
            <w:lang w:val="en-GB"/>
          </w:rPr>
          <w:t>University of Southampton Open Access Policy</w:t>
        </w:r>
      </w:hyperlink>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The publisher may still be able to insist on an embargo period of 6 to 48 months before your Author Accepted Manuscript can be made available from a repository. Our repository team will check and set the embargo on your behalf.</w:t>
      </w:r>
    </w:p>
    <w:p xmlns:wp14="http://schemas.microsoft.com/office/word/2010/wordml" w:rsidP="51470C89" wp14:paraId="099CFAD9" wp14:textId="6B57A67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You can also choose to retain all rights to your Author Accepted Manuscript by adding a ‘</w:t>
      </w:r>
      <w:hyperlink r:id="R8c196774343a4eac">
        <w:r w:rsidRPr="51470C89" w:rsidR="0FE2E20F">
          <w:rPr>
            <w:rStyle w:val="Hyperlink"/>
            <w:rFonts w:ascii="Calibri" w:hAnsi="Calibri" w:eastAsia="Calibri" w:cs="Calibri"/>
            <w:b w:val="0"/>
            <w:bCs w:val="0"/>
            <w:i w:val="0"/>
            <w:iCs w:val="0"/>
            <w:caps w:val="0"/>
            <w:smallCaps w:val="0"/>
            <w:strike w:val="0"/>
            <w:dstrike w:val="0"/>
            <w:noProof w:val="0"/>
            <w:sz w:val="22"/>
            <w:szCs w:val="22"/>
            <w:lang w:val="en-GB"/>
          </w:rPr>
          <w:t>Rights Retention</w:t>
        </w:r>
      </w:hyperlink>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statement to the Funder Acknowledgements section when you submit your paper to the journal, and add it to any cover letters/notes accompanying the submission. This means your Author Accepted Manuscript can be made openly available without any embargo. The Rights Retention wording we recommend is:</w:t>
      </w:r>
    </w:p>
    <w:p xmlns:wp14="http://schemas.microsoft.com/office/word/2010/wordml" w:rsidP="51470C89" wp14:paraId="55880327" wp14:textId="2DBDA1D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1"/>
          <w:iCs w:val="1"/>
          <w:caps w:val="0"/>
          <w:smallCaps w:val="0"/>
          <w:noProof w:val="0"/>
          <w:color w:val="000000" w:themeColor="text1" w:themeTint="FF" w:themeShade="FF"/>
          <w:sz w:val="22"/>
          <w:szCs w:val="22"/>
          <w:lang w:val="en-GB"/>
        </w:rPr>
        <w:t>“For the purpose of open access, the author has applied a Creative Commons Attribution (CC BY) licence to any Author Accepted Manuscript version arising"</w:t>
      </w:r>
    </w:p>
    <w:p xmlns:wp14="http://schemas.microsoft.com/office/word/2010/wordml" w:rsidP="51470C89" wp14:paraId="208F1CC1" wp14:textId="00E36F1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may need to obtain permissions to reuse a table, figure or other content from a published journal article in your own work. If the original work was published with a CC BY licence, all you need to do is cite the original source. In other situations you will need to apply for permission, which is usually a very straightforward process. Find out more in our </w:t>
      </w:r>
      <w:hyperlink r:id="R1364e5558ab24a94">
        <w:r w:rsidRPr="51470C89" w:rsidR="0FE2E20F">
          <w:rPr>
            <w:rStyle w:val="Hyperlink"/>
            <w:rFonts w:ascii="Calibri" w:hAnsi="Calibri" w:eastAsia="Calibri" w:cs="Calibri"/>
            <w:b w:val="0"/>
            <w:bCs w:val="0"/>
            <w:i w:val="0"/>
            <w:iCs w:val="0"/>
            <w:caps w:val="0"/>
            <w:smallCaps w:val="0"/>
            <w:strike w:val="0"/>
            <w:dstrike w:val="0"/>
            <w:noProof w:val="0"/>
            <w:sz w:val="22"/>
            <w:szCs w:val="22"/>
            <w:lang w:val="en-GB"/>
          </w:rPr>
          <w:t>reuse permissions</w:t>
        </w:r>
      </w:hyperlink>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guide and our </w:t>
      </w:r>
      <w:hyperlink r:id="Rdcf03138344a424d">
        <w:r w:rsidRPr="51470C89" w:rsidR="0FE2E20F">
          <w:rPr>
            <w:rStyle w:val="Hyperlink"/>
            <w:rFonts w:ascii="Calibri" w:hAnsi="Calibri" w:eastAsia="Calibri" w:cs="Calibri"/>
            <w:b w:val="0"/>
            <w:bCs w:val="0"/>
            <w:i w:val="0"/>
            <w:iCs w:val="0"/>
            <w:caps w:val="0"/>
            <w:smallCaps w:val="0"/>
            <w:strike w:val="0"/>
            <w:dstrike w:val="0"/>
            <w:noProof w:val="0"/>
            <w:sz w:val="22"/>
            <w:szCs w:val="22"/>
            <w:lang w:val="en-GB"/>
          </w:rPr>
          <w:t>copyright for researchers</w:t>
        </w:r>
      </w:hyperlink>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page.</w:t>
      </w:r>
    </w:p>
    <w:p xmlns:wp14="http://schemas.microsoft.com/office/word/2010/wordml" w:rsidP="51470C89" wp14:paraId="47B86542" wp14:textId="1CFBA0B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may want to either publish a journal article and then reproduce content in your thesis, or just content from your published thesis in a journal article. </w:t>
      </w:r>
    </w:p>
    <w:p xmlns:wp14="http://schemas.microsoft.com/office/word/2010/wordml" w:rsidP="51470C89" wp14:paraId="6D5EAD3E" wp14:textId="67E6B3B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Journal Publishing Agreements generally have a list of reasonable post-publication uses, including the right to reproduce content in your thesis, either in the original form or adapted. </w:t>
      </w:r>
    </w:p>
    <w:p xmlns:wp14="http://schemas.microsoft.com/office/word/2010/wordml" w:rsidP="51470C89" wp14:paraId="6B08B19A" wp14:textId="70EF531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Additionally, most journal publishers do not view a thesis as </w:t>
      </w:r>
      <w:hyperlink w:anchor="s-lg-box-wrapper-18885257" r:id="R0b3f3721fe384925">
        <w:r w:rsidRPr="51470C89" w:rsidR="0FE2E20F">
          <w:rPr>
            <w:rStyle w:val="Hyperlink"/>
            <w:rFonts w:ascii="Calibri" w:hAnsi="Calibri" w:eastAsia="Calibri" w:cs="Calibri"/>
            <w:b w:val="0"/>
            <w:bCs w:val="0"/>
            <w:i w:val="0"/>
            <w:iCs w:val="0"/>
            <w:caps w:val="0"/>
            <w:smallCaps w:val="0"/>
            <w:strike w:val="0"/>
            <w:dstrike w:val="0"/>
            <w:noProof w:val="0"/>
            <w:sz w:val="22"/>
            <w:szCs w:val="22"/>
            <w:lang w:val="en-GB"/>
          </w:rPr>
          <w:t>prior publication</w:t>
        </w:r>
      </w:hyperlink>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some publishers (for example Elsevier) provide guidance </w:t>
      </w:r>
      <w:hyperlink r:id="R98e1585795ab421f">
        <w:r w:rsidRPr="51470C89" w:rsidR="0FE2E20F">
          <w:rPr>
            <w:rStyle w:val="Hyperlink"/>
            <w:rFonts w:ascii="Calibri" w:hAnsi="Calibri" w:eastAsia="Calibri" w:cs="Calibri"/>
            <w:b w:val="0"/>
            <w:bCs w:val="0"/>
            <w:i w:val="0"/>
            <w:iCs w:val="0"/>
            <w:caps w:val="0"/>
            <w:smallCaps w:val="0"/>
            <w:strike w:val="0"/>
            <w:dstrike w:val="0"/>
            <w:noProof w:val="0"/>
            <w:sz w:val="22"/>
            <w:szCs w:val="22"/>
            <w:lang w:val="en-GB"/>
          </w:rPr>
          <w:t>on how to wite a journal article from a thesis</w:t>
        </w:r>
      </w:hyperlink>
      <w:r w:rsidRPr="51470C89" w:rsidR="0FE2E20F">
        <w:rPr>
          <w:rFonts w:ascii="Calibri" w:hAnsi="Calibri" w:eastAsia="Calibri" w:cs="Calibri"/>
          <w:b w:val="0"/>
          <w:bCs w:val="0"/>
          <w:i w:val="0"/>
          <w:iCs w:val="0"/>
          <w:caps w:val="0"/>
          <w:smallCaps w:val="0"/>
          <w:noProof w:val="0"/>
          <w:color w:val="000000" w:themeColor="text1" w:themeTint="FF" w:themeShade="FF"/>
          <w:sz w:val="22"/>
          <w:szCs w:val="22"/>
          <w:lang w:val="en-GB"/>
        </w:rPr>
        <w:t>.  However, plagiarism detectors might cause an automatic rejection so we recommend that you always let the journal editor when work has been included in your thesis. Always check the journal website for information on prior publication and post-publication use.</w:t>
      </w:r>
    </w:p>
    <w:p xmlns:wp14="http://schemas.microsoft.com/office/word/2010/wordml" w:rsidP="51470C89" wp14:paraId="5E5787A5" wp14:textId="23784DD5">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7B13CA"/>
    <w:rsid w:val="0FE2E20F"/>
    <w:rsid w:val="427B13CA"/>
    <w:rsid w:val="51470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3CA"/>
  <w15:chartTrackingRefBased/>
  <w15:docId w15:val="{FF46A9B5-64BA-46DB-886C-25B6338293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0b3f3721fe384925" Type="http://schemas.openxmlformats.org/officeDocument/2006/relationships/hyperlink" Target="https://library.soton.ac.uk/thesis/copyright" TargetMode="External"/><Relationship Id="rId7" Type="http://schemas.openxmlformats.org/officeDocument/2006/relationships/customXml" Target="../customXml/item2.xml"/><Relationship Id="rId2" Type="http://schemas.openxmlformats.org/officeDocument/2006/relationships/settings" Target="/word/settings.xml"/><Relationship Id="R8c196774343a4eac" Type="http://schemas.openxmlformats.org/officeDocument/2006/relationships/hyperlink" Target="https://library.soton.ac.uk/openaccess/RRS" TargetMode="External"/><Relationship Id="Rdcf03138344a424d" Type="http://schemas.openxmlformats.org/officeDocument/2006/relationships/hyperlink" Target="https://library.soton.ac.uk/copyright/researchers" TargetMode="External"/><Relationship Id="rId1" Type="http://schemas.openxmlformats.org/officeDocument/2006/relationships/styles" Target="/word/styles.xml"/><Relationship Id="Rdfa09dd23a044c7b" Type="http://schemas.openxmlformats.org/officeDocument/2006/relationships/hyperlink" Target="https://library.soton.ac.uk/copyright/researchers" TargetMode="External"/><Relationship Id="rId6" Type="http://schemas.openxmlformats.org/officeDocument/2006/relationships/customXml" Target="../customXml/item1.xml"/><Relationship Id="rId5" Type="http://schemas.openxmlformats.org/officeDocument/2006/relationships/theme" Target="/word/theme/theme1.xml"/><Relationship Id="Rea5fc7b7fdbf46a3" Type="http://schemas.openxmlformats.org/officeDocument/2006/relationships/hyperlink" Target="https://library.soton.ac.uk/openaccess/policies" TargetMode="External"/><Relationship Id="R1364e5558ab24a94" Type="http://schemas.openxmlformats.org/officeDocument/2006/relationships/hyperlink" Target="https://library.soton.ac.uk/guides/reuse-permissions" TargetMode="External"/><Relationship Id="rId4" Type="http://schemas.openxmlformats.org/officeDocument/2006/relationships/fontTable" Target="/word/fontTable.xml"/><Relationship Id="R98e1585795ab421f" Type="http://schemas.openxmlformats.org/officeDocument/2006/relationships/hyperlink" Target="https://scientific-publishing.webshop.elsevier.com/publication-process/how-to-write-a-journal-article-from-a-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0A41177891545848690CBE2B2B7C2" ma:contentTypeVersion="20" ma:contentTypeDescription="Create a new document." ma:contentTypeScope="" ma:versionID="6eb6be6d70f727607200aadc73b5c2bb">
  <xsd:schema xmlns:xsd="http://www.w3.org/2001/XMLSchema" xmlns:xs="http://www.w3.org/2001/XMLSchema" xmlns:p="http://schemas.microsoft.com/office/2006/metadata/properties" xmlns:ns1="http://schemas.microsoft.com/sharepoint/v3" xmlns:ns2="8910715d-fde6-4376-998e-c33be5295109" xmlns:ns3="dd721ff4-5935-4e8a-af4f-ab5df85da4e3" targetNamespace="http://schemas.microsoft.com/office/2006/metadata/properties" ma:root="true" ma:fieldsID="54a831cb8ec5cd0e8406a4a3444ec255" ns1:_="" ns2:_="" ns3:_="">
    <xsd:import namespace="http://schemas.microsoft.com/sharepoint/v3"/>
    <xsd:import namespace="8910715d-fde6-4376-998e-c33be5295109"/>
    <xsd:import namespace="dd721ff4-5935-4e8a-af4f-ab5df85da4e3"/>
    <xsd:element name="properties">
      <xsd:complexType>
        <xsd:sequence>
          <xsd:element name="documentManagement">
            <xsd:complexType>
              <xsd:all>
                <xsd:element ref="ns2:Dateforreview"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715d-fde6-4376-998e-c33be5295109" elementFormDefault="qualified">
    <xsd:import namespace="http://schemas.microsoft.com/office/2006/documentManagement/types"/>
    <xsd:import namespace="http://schemas.microsoft.com/office/infopath/2007/PartnerControls"/>
    <xsd:element name="Dateforreview" ma:index="8" nillable="true" ma:displayName="Date for review" ma:description="For documents which require a regular review. Enter a future date here. Persons interested in reviewing must add a Flow reminder to receive emails about files." ma:format="DateOnly" ma:internalName="Dateforreview">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21ff4-5935-4e8a-af4f-ab5df85da4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1ecf7cf-c775-4b35-8f6f-4b4f6cf63189}" ma:internalName="TaxCatchAll" ma:showField="CatchAllData" ma:web="dd721ff4-5935-4e8a-af4f-ab5df85da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721ff4-5935-4e8a-af4f-ab5df85da4e3" xsi:nil="true"/>
    <_ip_UnifiedCompliancePolicyProperties xmlns="http://schemas.microsoft.com/sharepoint/v3" xsi:nil="true"/>
    <Dateforreview xmlns="8910715d-fde6-4376-998e-c33be5295109" xsi:nil="true"/>
    <lcf76f155ced4ddcb4097134ff3c332f xmlns="8910715d-fde6-4376-998e-c33be52951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4227D7-A95D-459A-948F-50A0E04649F8}"/>
</file>

<file path=customXml/itemProps2.xml><?xml version="1.0" encoding="utf-8"?>
<ds:datastoreItem xmlns:ds="http://schemas.openxmlformats.org/officeDocument/2006/customXml" ds:itemID="{4A8F93C6-F2D8-4CA1-8D10-C7D362B60A47}"/>
</file>

<file path=customXml/itemProps3.xml><?xml version="1.0" encoding="utf-8"?>
<ds:datastoreItem xmlns:ds="http://schemas.openxmlformats.org/officeDocument/2006/customXml" ds:itemID="{C945EC1F-C221-43F8-A8B4-DBE3E84E9D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Clarkson</dc:creator>
  <cp:keywords/>
  <dc:description/>
  <cp:lastModifiedBy>Nicki Clarkson</cp:lastModifiedBy>
  <cp:revision>2</cp:revision>
  <dcterms:created xsi:type="dcterms:W3CDTF">2023-11-03T12:16:54Z</dcterms:created>
  <dcterms:modified xsi:type="dcterms:W3CDTF">2023-11-03T12:17:28Z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0x0101004A20A41177891545848690CBE2B2B7C2</vt:lpwstr>
  </property>
</Properties>
</file>