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BEB62" w14:textId="440B8AF8" w:rsidR="00C50315" w:rsidRDefault="00C50315"/>
    <w:p w14:paraId="09DF3812" w14:textId="77777777" w:rsidR="00C50315" w:rsidRDefault="00C50315"/>
    <w:tbl>
      <w:tblPr>
        <w:tblStyle w:val="TableGrid"/>
        <w:tblW w:w="1019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5177"/>
      </w:tblGrid>
      <w:tr w:rsidR="0059409D" w:rsidRPr="0041691B" w14:paraId="76C3CF25" w14:textId="77777777" w:rsidTr="005E32FC">
        <w:trPr>
          <w:trHeight w:val="8222"/>
        </w:trPr>
        <w:tc>
          <w:tcPr>
            <w:tcW w:w="5018" w:type="dxa"/>
            <w:tcBorders>
              <w:right w:val="single" w:sz="12" w:space="0" w:color="005596" w:themeColor="text2"/>
            </w:tcBorders>
            <w:vAlign w:val="center"/>
          </w:tcPr>
          <w:p w14:paraId="3EEF4AE0" w14:textId="35EB1DC7" w:rsidR="0059409D" w:rsidRPr="0041691B" w:rsidRDefault="001210EE" w:rsidP="00E5311D">
            <w:pPr>
              <w:ind w:right="1021"/>
              <w:jc w:val="right"/>
            </w:pPr>
            <w:r>
              <w:rPr>
                <w:noProof/>
                <w:lang w:eastAsia="en-GB"/>
              </w:rPr>
              <w:drawing>
                <wp:anchor distT="0" distB="0" distL="114300" distR="114300" simplePos="0" relativeHeight="251658240" behindDoc="0" locked="0" layoutInCell="1" allowOverlap="1" wp14:anchorId="300DE6B8" wp14:editId="178344C9">
                  <wp:simplePos x="0" y="0"/>
                  <wp:positionH relativeFrom="column">
                    <wp:posOffset>492125</wp:posOffset>
                  </wp:positionH>
                  <wp:positionV relativeFrom="page">
                    <wp:posOffset>104775</wp:posOffset>
                  </wp:positionV>
                  <wp:extent cx="2176780" cy="923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m4veg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6780" cy="923925"/>
                          </a:xfrm>
                          <a:prstGeom prst="rect">
                            <a:avLst/>
                          </a:prstGeom>
                        </pic:spPr>
                      </pic:pic>
                    </a:graphicData>
                  </a:graphic>
                  <wp14:sizeRelH relativeFrom="margin">
                    <wp14:pctWidth>0</wp14:pctWidth>
                  </wp14:sizeRelH>
                  <wp14:sizeRelV relativeFrom="margin">
                    <wp14:pctHeight>0</wp14:pctHeight>
                  </wp14:sizeRelV>
                </wp:anchor>
              </w:drawing>
            </w:r>
            <w:r w:rsidR="009F1DDB">
              <w:rPr>
                <w:noProof/>
                <w:lang w:eastAsia="en-GB"/>
              </w:rPr>
              <w:drawing>
                <wp:anchor distT="0" distB="0" distL="114300" distR="114300" simplePos="0" relativeHeight="251658241" behindDoc="1" locked="0" layoutInCell="1" allowOverlap="1" wp14:anchorId="216EDCFA" wp14:editId="3520323F">
                  <wp:simplePos x="0" y="0"/>
                  <wp:positionH relativeFrom="column">
                    <wp:posOffset>-83820</wp:posOffset>
                  </wp:positionH>
                  <wp:positionV relativeFrom="page">
                    <wp:posOffset>5337810</wp:posOffset>
                  </wp:positionV>
                  <wp:extent cx="1760855" cy="389255"/>
                  <wp:effectExtent l="0" t="0" r="0" b="0"/>
                  <wp:wrapTight wrapText="bothSides">
                    <wp:wrapPolygon edited="0">
                      <wp:start x="7945" y="0"/>
                      <wp:lineTo x="0" y="2114"/>
                      <wp:lineTo x="0" y="16914"/>
                      <wp:lineTo x="234" y="17971"/>
                      <wp:lineTo x="13787" y="20085"/>
                      <wp:lineTo x="15189" y="20085"/>
                      <wp:lineTo x="21265" y="16914"/>
                      <wp:lineTo x="21265" y="7400"/>
                      <wp:lineTo x="19396" y="0"/>
                      <wp:lineTo x="794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ampton_uni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855" cy="389255"/>
                          </a:xfrm>
                          <a:prstGeom prst="rect">
                            <a:avLst/>
                          </a:prstGeom>
                        </pic:spPr>
                      </pic:pic>
                    </a:graphicData>
                  </a:graphic>
                  <wp14:sizeRelH relativeFrom="margin">
                    <wp14:pctWidth>0</wp14:pctWidth>
                  </wp14:sizeRelH>
                  <wp14:sizeRelV relativeFrom="margin">
                    <wp14:pctHeight>0</wp14:pctHeight>
                  </wp14:sizeRelV>
                </wp:anchor>
              </w:drawing>
            </w:r>
            <w:r w:rsidR="009F1DDB">
              <w:rPr>
                <w:noProof/>
                <w:lang w:eastAsia="en-GB"/>
              </w:rPr>
              <w:drawing>
                <wp:anchor distT="0" distB="0" distL="114300" distR="114300" simplePos="0" relativeHeight="251658243" behindDoc="1" locked="0" layoutInCell="1" allowOverlap="1" wp14:anchorId="2F34630B" wp14:editId="17E22F84">
                  <wp:simplePos x="0" y="0"/>
                  <wp:positionH relativeFrom="column">
                    <wp:posOffset>1890395</wp:posOffset>
                  </wp:positionH>
                  <wp:positionV relativeFrom="page">
                    <wp:posOffset>5116195</wp:posOffset>
                  </wp:positionV>
                  <wp:extent cx="1066800" cy="654685"/>
                  <wp:effectExtent l="0" t="0" r="0" b="0"/>
                  <wp:wrapTight wrapText="bothSides">
                    <wp:wrapPolygon edited="0">
                      <wp:start x="0" y="0"/>
                      <wp:lineTo x="0" y="20741"/>
                      <wp:lineTo x="21214" y="20741"/>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lablogo.jpg"/>
                          <pic:cNvPicPr/>
                        </pic:nvPicPr>
                        <pic:blipFill>
                          <a:blip r:embed="rId13">
                            <a:extLst>
                              <a:ext uri="{28A0092B-C50C-407E-A947-70E740481C1C}">
                                <a14:useLocalDpi xmlns:a14="http://schemas.microsoft.com/office/drawing/2010/main" val="0"/>
                              </a:ext>
                            </a:extLst>
                          </a:blip>
                          <a:stretch>
                            <a:fillRect/>
                          </a:stretch>
                        </pic:blipFill>
                        <pic:spPr>
                          <a:xfrm>
                            <a:off x="0" y="0"/>
                            <a:ext cx="1066800" cy="654685"/>
                          </a:xfrm>
                          <a:prstGeom prst="rect">
                            <a:avLst/>
                          </a:prstGeom>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vAlign w:val="center"/>
          </w:tcPr>
          <w:p w14:paraId="562425B5" w14:textId="77777777" w:rsidR="00185351" w:rsidRDefault="00185351" w:rsidP="00185351">
            <w:pPr>
              <w:pStyle w:val="NoSpacing"/>
              <w:rPr>
                <w:b/>
                <w:bCs/>
                <w:color w:val="005596" w:themeColor="text2"/>
                <w:sz w:val="36"/>
                <w:szCs w:val="36"/>
                <w:lang w:val="en-GB"/>
              </w:rPr>
            </w:pPr>
            <w:r>
              <w:rPr>
                <w:b/>
                <w:bCs/>
                <w:color w:val="005596" w:themeColor="text2"/>
                <w:sz w:val="36"/>
                <w:szCs w:val="36"/>
                <w:lang w:val="en-GB"/>
              </w:rPr>
              <w:t>Technical Handbooks of FRM4VEG Instrumentation</w:t>
            </w:r>
          </w:p>
          <w:p w14:paraId="7D18542E" w14:textId="54316DC6" w:rsidR="001524A9" w:rsidRDefault="00185351" w:rsidP="00185351">
            <w:pPr>
              <w:pStyle w:val="NoSpacing"/>
              <w:rPr>
                <w:caps/>
                <w:color w:val="005596" w:themeColor="text2"/>
                <w:sz w:val="26"/>
                <w:szCs w:val="26"/>
                <w:lang w:val="en-GB"/>
              </w:rPr>
            </w:pPr>
            <w:r>
              <w:rPr>
                <w:b/>
                <w:bCs/>
                <w:color w:val="005596" w:themeColor="text2"/>
                <w:sz w:val="36"/>
                <w:szCs w:val="36"/>
                <w:lang w:val="en-GB"/>
              </w:rPr>
              <w:t>(TR-1): Solar Light Compa</w:t>
            </w:r>
            <w:r w:rsidR="00BA7641">
              <w:rPr>
                <w:b/>
                <w:bCs/>
                <w:color w:val="005596" w:themeColor="text2"/>
                <w:sz w:val="36"/>
                <w:szCs w:val="36"/>
                <w:lang w:val="en-GB"/>
              </w:rPr>
              <w:t xml:space="preserve">ny </w:t>
            </w:r>
            <w:proofErr w:type="spellStart"/>
            <w:r w:rsidR="00BA7641">
              <w:rPr>
                <w:b/>
                <w:bCs/>
                <w:color w:val="005596" w:themeColor="text2"/>
                <w:sz w:val="36"/>
                <w:szCs w:val="36"/>
                <w:lang w:val="en-GB"/>
              </w:rPr>
              <w:t>Microtops</w:t>
            </w:r>
            <w:proofErr w:type="spellEnd"/>
            <w:r w:rsidR="00BA7641">
              <w:rPr>
                <w:b/>
                <w:bCs/>
                <w:color w:val="005596" w:themeColor="text2"/>
                <w:sz w:val="36"/>
                <w:szCs w:val="36"/>
                <w:lang w:val="en-GB"/>
              </w:rPr>
              <w:t xml:space="preserve"> II </w:t>
            </w:r>
            <w:proofErr w:type="spellStart"/>
            <w:r w:rsidR="00BA7641">
              <w:rPr>
                <w:b/>
                <w:bCs/>
                <w:color w:val="005596" w:themeColor="text2"/>
                <w:sz w:val="36"/>
                <w:szCs w:val="36"/>
                <w:lang w:val="en-GB"/>
              </w:rPr>
              <w:t>Sunphotometer</w:t>
            </w:r>
            <w:proofErr w:type="spellEnd"/>
          </w:p>
          <w:p w14:paraId="29625CA0" w14:textId="77777777" w:rsidR="001524A9" w:rsidRDefault="001524A9" w:rsidP="0059409D">
            <w:pPr>
              <w:pStyle w:val="NoSpacing"/>
              <w:rPr>
                <w:caps/>
                <w:color w:val="005596" w:themeColor="text2"/>
                <w:sz w:val="26"/>
                <w:szCs w:val="26"/>
                <w:lang w:val="en-GB"/>
              </w:rPr>
            </w:pPr>
          </w:p>
          <w:p w14:paraId="0CBDC3A0" w14:textId="77777777" w:rsidR="00EA6DE1" w:rsidRPr="0068439A" w:rsidRDefault="00EA6DE1" w:rsidP="00EA6DE1">
            <w:pPr>
              <w:pStyle w:val="NoSpacing"/>
              <w:rPr>
                <w:caps/>
                <w:color w:val="005596" w:themeColor="text2"/>
                <w:sz w:val="26"/>
                <w:szCs w:val="26"/>
                <w:lang w:val="en-GB"/>
              </w:rPr>
            </w:pPr>
            <w:r w:rsidRPr="0068439A">
              <w:rPr>
                <w:caps/>
                <w:color w:val="005596" w:themeColor="text2"/>
                <w:sz w:val="26"/>
                <w:szCs w:val="26"/>
                <w:lang w:val="en-GB"/>
              </w:rPr>
              <w:t>version 1.0</w:t>
            </w:r>
          </w:p>
          <w:p w14:paraId="670680C7" w14:textId="77777777" w:rsidR="00EA6DE1" w:rsidRPr="0041691B" w:rsidRDefault="00EA6DE1" w:rsidP="00EA6DE1">
            <w:pPr>
              <w:pStyle w:val="NoSpacing"/>
              <w:rPr>
                <w:color w:val="005596" w:themeColor="text2"/>
                <w:sz w:val="26"/>
                <w:szCs w:val="26"/>
                <w:lang w:val="en-GB"/>
              </w:rPr>
            </w:pPr>
          </w:p>
          <w:p w14:paraId="3D883FF7" w14:textId="77777777" w:rsidR="001524A9" w:rsidRDefault="001524A9" w:rsidP="0059409D">
            <w:pPr>
              <w:pStyle w:val="NoSpacing"/>
              <w:rPr>
                <w:caps/>
                <w:color w:val="005596" w:themeColor="text2"/>
                <w:sz w:val="26"/>
                <w:szCs w:val="26"/>
                <w:lang w:val="en-GB"/>
              </w:rPr>
            </w:pPr>
          </w:p>
          <w:p w14:paraId="4864736D" w14:textId="77777777" w:rsidR="0041691B" w:rsidRPr="0041691B" w:rsidRDefault="0041691B" w:rsidP="0059409D">
            <w:pPr>
              <w:pStyle w:val="NoSpacing"/>
              <w:rPr>
                <w:color w:val="005596" w:themeColor="text2"/>
                <w:sz w:val="26"/>
                <w:szCs w:val="26"/>
                <w:lang w:val="en-GB"/>
              </w:rPr>
            </w:pPr>
          </w:p>
          <w:p w14:paraId="50ACE859" w14:textId="77777777" w:rsidR="0041691B" w:rsidRPr="0041691B" w:rsidRDefault="0041691B" w:rsidP="0059409D">
            <w:pPr>
              <w:pStyle w:val="NoSpacing"/>
              <w:rPr>
                <w:color w:val="005596" w:themeColor="text2"/>
                <w:sz w:val="26"/>
                <w:szCs w:val="26"/>
                <w:lang w:val="en-GB"/>
              </w:rPr>
            </w:pPr>
          </w:p>
          <w:p w14:paraId="145A90AD" w14:textId="77777777" w:rsidR="0041691B" w:rsidRPr="0041691B" w:rsidRDefault="0041691B" w:rsidP="0059409D">
            <w:pPr>
              <w:pStyle w:val="NoSpacing"/>
              <w:rPr>
                <w:color w:val="005596" w:themeColor="text2"/>
                <w:sz w:val="26"/>
                <w:szCs w:val="26"/>
                <w:lang w:val="en-GB"/>
              </w:rPr>
            </w:pPr>
          </w:p>
          <w:p w14:paraId="716CF75D" w14:textId="0DF94B57" w:rsidR="0059409D" w:rsidRPr="0041691B" w:rsidRDefault="0059409D" w:rsidP="0059409D">
            <w:pPr>
              <w:pStyle w:val="NoSpacing"/>
              <w:rPr>
                <w:color w:val="005596" w:themeColor="text2"/>
                <w:sz w:val="26"/>
                <w:szCs w:val="26"/>
                <w:lang w:val="en-GB"/>
              </w:rPr>
            </w:pPr>
          </w:p>
          <w:p w14:paraId="7C5AA5AA" w14:textId="77777777" w:rsidR="0059409D" w:rsidRPr="0041691B" w:rsidRDefault="0059409D" w:rsidP="0059409D">
            <w:pPr>
              <w:pStyle w:val="NoSpacing"/>
              <w:rPr>
                <w:lang w:val="en-GB"/>
              </w:rPr>
            </w:pPr>
          </w:p>
          <w:p w14:paraId="3C9266C4" w14:textId="77777777" w:rsidR="0041691B" w:rsidRPr="0041691B" w:rsidRDefault="0041691B" w:rsidP="0059409D">
            <w:pPr>
              <w:pStyle w:val="NoSpacing"/>
              <w:rPr>
                <w:lang w:val="en-GB"/>
              </w:rPr>
            </w:pPr>
          </w:p>
          <w:sdt>
            <w:sdtPr>
              <w:rPr>
                <w:lang w:val="en-GB"/>
              </w:rPr>
              <w:alias w:val="Organisation"/>
              <w:tag w:val="Author organisation"/>
              <w:id w:val="-598638019"/>
            </w:sdtPr>
            <w:sdtEndPr/>
            <w:sdtContent>
              <w:sdt>
                <w:sdtPr>
                  <w:rPr>
                    <w:lang w:val="en-GB"/>
                  </w:rPr>
                  <w:alias w:val="Organisation"/>
                  <w:tag w:val="Author organisation"/>
                  <w:id w:val="-1986378487"/>
                </w:sdtPr>
                <w:sdtEndPr/>
                <w:sdtContent>
                  <w:p w14:paraId="05DE7E62" w14:textId="77777777" w:rsidR="00173ECE" w:rsidRPr="0068439A" w:rsidRDefault="00173ECE" w:rsidP="00173ECE">
                    <w:pPr>
                      <w:pStyle w:val="NoSpacing"/>
                      <w:rPr>
                        <w:lang w:val="en-GB"/>
                      </w:rPr>
                    </w:pPr>
                    <w:r w:rsidRPr="0068439A">
                      <w:rPr>
                        <w:lang w:val="en-GB"/>
                      </w:rPr>
                      <w:t xml:space="preserve">National Physical Laboratory </w:t>
                    </w:r>
                  </w:p>
                  <w:p w14:paraId="43A31E36" w14:textId="77777777" w:rsidR="00173ECE" w:rsidRPr="0068439A" w:rsidRDefault="00173ECE" w:rsidP="00173ECE">
                    <w:pPr>
                      <w:pStyle w:val="NoSpacing"/>
                      <w:rPr>
                        <w:lang w:val="en-GB"/>
                      </w:rPr>
                    </w:pPr>
                    <w:r w:rsidRPr="0068439A">
                      <w:rPr>
                        <w:lang w:val="en-GB"/>
                      </w:rPr>
                      <w:t>University of Southampton</w:t>
                    </w:r>
                  </w:p>
                  <w:p w14:paraId="63CAE8B0" w14:textId="77777777" w:rsidR="00173ECE" w:rsidRDefault="00173ECE" w:rsidP="00173ECE">
                    <w:pPr>
                      <w:pStyle w:val="NoSpacing"/>
                    </w:pPr>
                    <w:r w:rsidRPr="0068439A">
                      <w:rPr>
                        <w:lang w:val="en-GB"/>
                      </w:rPr>
                      <w:t>EOLAB</w:t>
                    </w:r>
                  </w:p>
                </w:sdtContent>
              </w:sdt>
              <w:p w14:paraId="7A4D976D" w14:textId="77777777" w:rsidR="00173ECE" w:rsidRPr="0041691B" w:rsidRDefault="00451241" w:rsidP="00173ECE">
                <w:pPr>
                  <w:pStyle w:val="NoSpacing"/>
                  <w:rPr>
                    <w:lang w:val="en-GB"/>
                  </w:rPr>
                </w:pPr>
              </w:p>
            </w:sdtContent>
          </w:sdt>
          <w:p w14:paraId="0DB73B98" w14:textId="77777777" w:rsidR="00173ECE" w:rsidRPr="0041691B" w:rsidRDefault="00173ECE" w:rsidP="00173ECE">
            <w:pPr>
              <w:pStyle w:val="NoSpacing"/>
              <w:rPr>
                <w:lang w:val="en-GB"/>
              </w:rPr>
            </w:pPr>
          </w:p>
          <w:sdt>
            <w:sdtPr>
              <w:alias w:val="Date"/>
              <w:tag w:val="Pick from calendar"/>
              <w:id w:val="512657460"/>
              <w:date w:fullDate="2020-05-28T00:00:00Z">
                <w:dateFormat w:val="dd MMMM yyyy"/>
                <w:lid w:val="en-GB"/>
                <w:storeMappedDataAs w:val="dateTime"/>
                <w:calendar w:val="gregorian"/>
              </w:date>
            </w:sdtPr>
            <w:sdtEndPr/>
            <w:sdtContent>
              <w:p w14:paraId="4EF060F1" w14:textId="502441BF" w:rsidR="0059409D" w:rsidRPr="0041691B" w:rsidRDefault="00F9320F" w:rsidP="00173ECE">
                <w:r>
                  <w:t>28 May 2020</w:t>
                </w:r>
              </w:p>
            </w:sdtContent>
          </w:sdt>
        </w:tc>
      </w:tr>
      <w:tr w:rsidR="00897A96" w:rsidRPr="0041691B" w14:paraId="748D73AC" w14:textId="77777777" w:rsidTr="005E32FC">
        <w:trPr>
          <w:trHeight w:val="2017"/>
        </w:trPr>
        <w:tc>
          <w:tcPr>
            <w:tcW w:w="5018" w:type="dxa"/>
            <w:tcBorders>
              <w:right w:val="single" w:sz="12" w:space="0" w:color="005596" w:themeColor="text2"/>
            </w:tcBorders>
          </w:tcPr>
          <w:p w14:paraId="50EEB73A" w14:textId="77777777" w:rsidR="00897A96" w:rsidRPr="0041691B" w:rsidRDefault="00897A96" w:rsidP="00897A96">
            <w:r w:rsidRPr="0041691B">
              <w:rPr>
                <w:noProof/>
                <w:lang w:eastAsia="en-GB"/>
              </w:rPr>
              <w:drawing>
                <wp:anchor distT="0" distB="0" distL="114300" distR="114300" simplePos="0" relativeHeight="251661316" behindDoc="1" locked="0" layoutInCell="1" allowOverlap="1" wp14:anchorId="0D17E578" wp14:editId="68CAEF47">
                  <wp:simplePos x="0" y="0"/>
                  <wp:positionH relativeFrom="column">
                    <wp:posOffset>1756410</wp:posOffset>
                  </wp:positionH>
                  <wp:positionV relativeFrom="page">
                    <wp:posOffset>214630</wp:posOffset>
                  </wp:positionV>
                  <wp:extent cx="1247140" cy="619125"/>
                  <wp:effectExtent l="0" t="0" r="0" b="9525"/>
                  <wp:wrapTight wrapText="bothSides">
                    <wp:wrapPolygon edited="0">
                      <wp:start x="0" y="0"/>
                      <wp:lineTo x="0" y="21268"/>
                      <wp:lineTo x="21116" y="21268"/>
                      <wp:lineTo x="211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140" cy="619125"/>
                          </a:xfrm>
                          <a:prstGeom prst="rect">
                            <a:avLst/>
                          </a:prstGeom>
                        </pic:spPr>
                      </pic:pic>
                    </a:graphicData>
                  </a:graphic>
                  <wp14:sizeRelH relativeFrom="margin">
                    <wp14:pctWidth>0</wp14:pctWidth>
                  </wp14:sizeRelH>
                  <wp14:sizeRelV relativeFrom="margin">
                    <wp14:pctHeight>0</wp14:pctHeight>
                  </wp14:sizeRelV>
                </wp:anchor>
              </w:drawing>
            </w:r>
            <w:r w:rsidRPr="0041691B">
              <w:rPr>
                <w:noProof/>
                <w:color w:val="0000FF"/>
                <w:lang w:eastAsia="en-GB"/>
              </w:rPr>
              <w:drawing>
                <wp:anchor distT="0" distB="0" distL="114300" distR="114300" simplePos="0" relativeHeight="251660292" behindDoc="1" locked="0" layoutInCell="1" allowOverlap="1" wp14:anchorId="4C4A69F5" wp14:editId="5DCFBCCF">
                  <wp:simplePos x="0" y="0"/>
                  <wp:positionH relativeFrom="column">
                    <wp:posOffset>184150</wp:posOffset>
                  </wp:positionH>
                  <wp:positionV relativeFrom="page">
                    <wp:posOffset>294005</wp:posOffset>
                  </wp:positionV>
                  <wp:extent cx="1235075" cy="533400"/>
                  <wp:effectExtent l="0" t="0" r="3175" b="0"/>
                  <wp:wrapTight wrapText="bothSides">
                    <wp:wrapPolygon edited="0">
                      <wp:start x="0" y="0"/>
                      <wp:lineTo x="0" y="20829"/>
                      <wp:lineTo x="21322" y="20829"/>
                      <wp:lineTo x="21322" y="0"/>
                      <wp:lineTo x="0" y="0"/>
                    </wp:wrapPolygon>
                  </wp:wrapTight>
                  <wp:docPr id="10" name="Picture 10"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507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tcPr>
          <w:p w14:paraId="7173A725" w14:textId="77777777" w:rsidR="00897A96" w:rsidRDefault="00897A96" w:rsidP="00897A96"/>
          <w:p w14:paraId="7CE02A94" w14:textId="77777777" w:rsidR="00897A96" w:rsidRDefault="00897A96" w:rsidP="00897A96"/>
          <w:p w14:paraId="3ECE5E96" w14:textId="77777777" w:rsidR="00897A96" w:rsidRDefault="00897A96" w:rsidP="00897A96"/>
          <w:p w14:paraId="50E4CCB1" w14:textId="0E0F6CD9" w:rsidR="00897A96" w:rsidRPr="0041691B" w:rsidRDefault="00897A96" w:rsidP="00897A96">
            <w:r w:rsidRPr="0068439A">
              <w:t xml:space="preserve">This document was produced as part of the ESA-funded project “Fiducial Reference Measurements for Vegetation </w:t>
            </w:r>
            <w:r>
              <w:t xml:space="preserve">Phase 2 </w:t>
            </w:r>
            <w:r w:rsidRPr="0068439A">
              <w:t>(FRM4VEG</w:t>
            </w:r>
            <w:r>
              <w:t xml:space="preserve"> 2</w:t>
            </w:r>
            <w:r w:rsidRPr="0068439A">
              <w:t xml:space="preserve">)” under ESA contract number: </w:t>
            </w:r>
            <w:r>
              <w:t>4000129823/20/I-NS</w:t>
            </w:r>
          </w:p>
        </w:tc>
      </w:tr>
    </w:tbl>
    <w:p w14:paraId="719B715C" w14:textId="77777777" w:rsidR="0067464D" w:rsidRDefault="0067464D" w:rsidP="00550BFA"/>
    <w:p w14:paraId="7358DB91" w14:textId="0BDA399C" w:rsidR="0067464D" w:rsidRDefault="0067464D" w:rsidP="0067464D">
      <w:r>
        <w:br w:type="page"/>
      </w:r>
    </w:p>
    <w:p w14:paraId="6D53B676" w14:textId="77777777" w:rsidR="00093DCB" w:rsidRPr="0068439A" w:rsidRDefault="00093DCB" w:rsidP="00093DCB">
      <w:pPr>
        <w:pStyle w:val="Heading5"/>
      </w:pPr>
      <w:bookmarkStart w:id="0" w:name="_Toc39760379"/>
      <w:bookmarkStart w:id="1" w:name="_Toc41502594"/>
      <w:r w:rsidRPr="0068439A">
        <w:lastRenderedPageBreak/>
        <w:t>Authors</w:t>
      </w:r>
      <w:bookmarkEnd w:id="0"/>
      <w:bookmarkEnd w:id="1"/>
    </w:p>
    <w:p w14:paraId="3F8BC7FA" w14:textId="77777777" w:rsidR="00093DCB" w:rsidRPr="0068439A" w:rsidRDefault="00093DCB" w:rsidP="00094891">
      <w:pPr>
        <w:spacing w:after="0"/>
      </w:pPr>
    </w:p>
    <w:tbl>
      <w:tblPr>
        <w:tblStyle w:val="TableGrid"/>
        <w:tblW w:w="0" w:type="auto"/>
        <w:tblLook w:val="04A0" w:firstRow="1" w:lastRow="0" w:firstColumn="1" w:lastColumn="0" w:noHBand="0" w:noVBand="1"/>
      </w:tblPr>
      <w:tblGrid>
        <w:gridCol w:w="2254"/>
        <w:gridCol w:w="2254"/>
        <w:gridCol w:w="2717"/>
        <w:gridCol w:w="1791"/>
      </w:tblGrid>
      <w:tr w:rsidR="00093DCB" w:rsidRPr="0068439A" w14:paraId="78A1F7A4" w14:textId="77777777" w:rsidTr="00CE3C9C">
        <w:tc>
          <w:tcPr>
            <w:tcW w:w="2254" w:type="dxa"/>
          </w:tcPr>
          <w:p w14:paraId="70838614" w14:textId="77777777" w:rsidR="00093DCB" w:rsidRPr="0068439A" w:rsidRDefault="00093DCB" w:rsidP="00CE3C9C"/>
        </w:tc>
        <w:tc>
          <w:tcPr>
            <w:tcW w:w="2254" w:type="dxa"/>
          </w:tcPr>
          <w:p w14:paraId="00BB9951" w14:textId="77777777" w:rsidR="00093DCB" w:rsidRPr="0068439A" w:rsidRDefault="00093DCB" w:rsidP="00CE3C9C">
            <w:pPr>
              <w:rPr>
                <w:b/>
                <w:bCs/>
              </w:rPr>
            </w:pPr>
            <w:r w:rsidRPr="0068439A">
              <w:rPr>
                <w:b/>
                <w:bCs/>
              </w:rPr>
              <w:t>Name</w:t>
            </w:r>
          </w:p>
        </w:tc>
        <w:tc>
          <w:tcPr>
            <w:tcW w:w="2717" w:type="dxa"/>
          </w:tcPr>
          <w:p w14:paraId="37F56934" w14:textId="77777777" w:rsidR="00093DCB" w:rsidRPr="0068439A" w:rsidRDefault="00093DCB" w:rsidP="00CE3C9C">
            <w:pPr>
              <w:rPr>
                <w:b/>
                <w:bCs/>
              </w:rPr>
            </w:pPr>
            <w:r w:rsidRPr="0068439A">
              <w:rPr>
                <w:b/>
                <w:bCs/>
              </w:rPr>
              <w:t>Organisation</w:t>
            </w:r>
          </w:p>
        </w:tc>
        <w:tc>
          <w:tcPr>
            <w:tcW w:w="1791" w:type="dxa"/>
          </w:tcPr>
          <w:p w14:paraId="5CD1D33F" w14:textId="77777777" w:rsidR="00093DCB" w:rsidRPr="0068439A" w:rsidRDefault="00093DCB" w:rsidP="00CE3C9C">
            <w:pPr>
              <w:rPr>
                <w:b/>
                <w:bCs/>
              </w:rPr>
            </w:pPr>
            <w:r w:rsidRPr="0068439A">
              <w:rPr>
                <w:b/>
                <w:bCs/>
              </w:rPr>
              <w:t>Date</w:t>
            </w:r>
          </w:p>
        </w:tc>
      </w:tr>
      <w:tr w:rsidR="008E42C3" w:rsidRPr="0068439A" w14:paraId="485AB5E7" w14:textId="77777777" w:rsidTr="00CE3C9C">
        <w:tc>
          <w:tcPr>
            <w:tcW w:w="2254" w:type="dxa"/>
          </w:tcPr>
          <w:p w14:paraId="78A65406" w14:textId="77777777" w:rsidR="008E42C3" w:rsidRPr="0068439A" w:rsidRDefault="008E42C3" w:rsidP="008E42C3">
            <w:pPr>
              <w:rPr>
                <w:b/>
                <w:bCs/>
              </w:rPr>
            </w:pPr>
            <w:r w:rsidRPr="0068439A">
              <w:rPr>
                <w:b/>
                <w:bCs/>
              </w:rPr>
              <w:t>Written by</w:t>
            </w:r>
          </w:p>
        </w:tc>
        <w:tc>
          <w:tcPr>
            <w:tcW w:w="2254" w:type="dxa"/>
          </w:tcPr>
          <w:p w14:paraId="1FF2575A" w14:textId="3DDF13DE" w:rsidR="008E42C3" w:rsidRPr="0068439A" w:rsidRDefault="008E42C3" w:rsidP="008E42C3">
            <w:r w:rsidRPr="0068439A">
              <w:t>Luke Brown</w:t>
            </w:r>
          </w:p>
        </w:tc>
        <w:tc>
          <w:tcPr>
            <w:tcW w:w="2717" w:type="dxa"/>
          </w:tcPr>
          <w:p w14:paraId="2F0DE433" w14:textId="320A0FE7" w:rsidR="008E42C3" w:rsidRPr="0068439A" w:rsidRDefault="008E42C3" w:rsidP="008E42C3">
            <w:r w:rsidRPr="0068439A">
              <w:t>University of Southampton</w:t>
            </w:r>
          </w:p>
        </w:tc>
        <w:tc>
          <w:tcPr>
            <w:tcW w:w="1791" w:type="dxa"/>
          </w:tcPr>
          <w:p w14:paraId="42F83D76" w14:textId="621CDB96" w:rsidR="008E42C3" w:rsidRPr="0068439A" w:rsidRDefault="00F9320F" w:rsidP="008E42C3">
            <w:r>
              <w:t>28</w:t>
            </w:r>
            <w:r w:rsidR="008E42C3" w:rsidRPr="0068439A">
              <w:t>/05/2020</w:t>
            </w:r>
          </w:p>
        </w:tc>
      </w:tr>
      <w:tr w:rsidR="008E42C3" w:rsidRPr="0068439A" w14:paraId="08380856" w14:textId="77777777" w:rsidTr="00CE3C9C">
        <w:tc>
          <w:tcPr>
            <w:tcW w:w="2254" w:type="dxa"/>
          </w:tcPr>
          <w:p w14:paraId="5B01372F" w14:textId="77777777" w:rsidR="008E42C3" w:rsidRPr="0068439A" w:rsidRDefault="008E42C3" w:rsidP="008E42C3">
            <w:pPr>
              <w:rPr>
                <w:b/>
                <w:bCs/>
              </w:rPr>
            </w:pPr>
          </w:p>
        </w:tc>
        <w:tc>
          <w:tcPr>
            <w:tcW w:w="2254" w:type="dxa"/>
          </w:tcPr>
          <w:p w14:paraId="58AEDEDD" w14:textId="2BF3C098" w:rsidR="008E42C3" w:rsidRPr="0068439A" w:rsidRDefault="008E42C3" w:rsidP="008E42C3">
            <w:r w:rsidRPr="0068439A">
              <w:t xml:space="preserve">Niall </w:t>
            </w:r>
            <w:proofErr w:type="spellStart"/>
            <w:r w:rsidRPr="0068439A">
              <w:t>Origo</w:t>
            </w:r>
            <w:proofErr w:type="spellEnd"/>
          </w:p>
        </w:tc>
        <w:tc>
          <w:tcPr>
            <w:tcW w:w="2717" w:type="dxa"/>
          </w:tcPr>
          <w:p w14:paraId="47A8A77D" w14:textId="4130610F" w:rsidR="008E42C3" w:rsidRPr="0068439A" w:rsidRDefault="008E42C3" w:rsidP="008E42C3">
            <w:r w:rsidRPr="0068439A">
              <w:t>NPL</w:t>
            </w:r>
          </w:p>
        </w:tc>
        <w:tc>
          <w:tcPr>
            <w:tcW w:w="1791" w:type="dxa"/>
          </w:tcPr>
          <w:p w14:paraId="2C2E5322" w14:textId="77777777" w:rsidR="008E42C3" w:rsidRPr="0068439A" w:rsidRDefault="008E42C3" w:rsidP="008E42C3"/>
        </w:tc>
      </w:tr>
      <w:tr w:rsidR="008E42C3" w:rsidRPr="0068439A" w14:paraId="1A387592" w14:textId="77777777" w:rsidTr="00CE3C9C">
        <w:tc>
          <w:tcPr>
            <w:tcW w:w="2254" w:type="dxa"/>
          </w:tcPr>
          <w:p w14:paraId="68A47B92" w14:textId="77777777" w:rsidR="008E42C3" w:rsidRPr="0068439A" w:rsidRDefault="008E42C3" w:rsidP="008E42C3">
            <w:pPr>
              <w:rPr>
                <w:b/>
                <w:bCs/>
              </w:rPr>
            </w:pPr>
          </w:p>
        </w:tc>
        <w:tc>
          <w:tcPr>
            <w:tcW w:w="2254" w:type="dxa"/>
          </w:tcPr>
          <w:p w14:paraId="09256FF3" w14:textId="78084E1E" w:rsidR="008E42C3" w:rsidRPr="0068439A" w:rsidRDefault="008E42C3" w:rsidP="008E42C3">
            <w:r w:rsidRPr="0068439A">
              <w:t xml:space="preserve">Rosalinda </w:t>
            </w:r>
            <w:proofErr w:type="spellStart"/>
            <w:r w:rsidRPr="0068439A">
              <w:t>Morrone</w:t>
            </w:r>
            <w:proofErr w:type="spellEnd"/>
            <w:r w:rsidRPr="0068439A">
              <w:t xml:space="preserve"> </w:t>
            </w:r>
          </w:p>
        </w:tc>
        <w:tc>
          <w:tcPr>
            <w:tcW w:w="2717" w:type="dxa"/>
          </w:tcPr>
          <w:p w14:paraId="7C4483EE" w14:textId="71A9D4A6" w:rsidR="008E42C3" w:rsidRPr="0068439A" w:rsidRDefault="008E42C3" w:rsidP="008E42C3">
            <w:r w:rsidRPr="0068439A">
              <w:t>NPL</w:t>
            </w:r>
          </w:p>
        </w:tc>
        <w:tc>
          <w:tcPr>
            <w:tcW w:w="1791" w:type="dxa"/>
          </w:tcPr>
          <w:p w14:paraId="6B864CAD" w14:textId="77777777" w:rsidR="008E42C3" w:rsidRPr="0068439A" w:rsidRDefault="008E42C3" w:rsidP="008E42C3"/>
        </w:tc>
      </w:tr>
      <w:tr w:rsidR="008E42C3" w:rsidRPr="0068439A" w14:paraId="1E65BE09" w14:textId="77777777" w:rsidTr="00CE3C9C">
        <w:tc>
          <w:tcPr>
            <w:tcW w:w="2254" w:type="dxa"/>
          </w:tcPr>
          <w:p w14:paraId="03032B19" w14:textId="77777777" w:rsidR="008E42C3" w:rsidRPr="0068439A" w:rsidRDefault="008E42C3" w:rsidP="008E42C3">
            <w:pPr>
              <w:rPr>
                <w:b/>
                <w:bCs/>
              </w:rPr>
            </w:pPr>
          </w:p>
        </w:tc>
        <w:tc>
          <w:tcPr>
            <w:tcW w:w="2254" w:type="dxa"/>
          </w:tcPr>
          <w:p w14:paraId="2B991561" w14:textId="1B4FD8F8" w:rsidR="008E42C3" w:rsidRPr="0068439A" w:rsidRDefault="008E42C3" w:rsidP="008E42C3">
            <w:r w:rsidRPr="0068439A">
              <w:t>Joanne Nightingale</w:t>
            </w:r>
          </w:p>
        </w:tc>
        <w:tc>
          <w:tcPr>
            <w:tcW w:w="2717" w:type="dxa"/>
          </w:tcPr>
          <w:p w14:paraId="2AD60608" w14:textId="614374E3" w:rsidR="008E42C3" w:rsidRPr="0068439A" w:rsidRDefault="008E42C3" w:rsidP="008E42C3">
            <w:r w:rsidRPr="0068439A">
              <w:t>NPL</w:t>
            </w:r>
          </w:p>
        </w:tc>
        <w:tc>
          <w:tcPr>
            <w:tcW w:w="1791" w:type="dxa"/>
          </w:tcPr>
          <w:p w14:paraId="6FB21893" w14:textId="77777777" w:rsidR="008E42C3" w:rsidRPr="0068439A" w:rsidRDefault="008E42C3" w:rsidP="008E42C3"/>
        </w:tc>
      </w:tr>
      <w:tr w:rsidR="008E42C3" w:rsidRPr="0068439A" w14:paraId="6D7C5D33" w14:textId="77777777" w:rsidTr="00CE3C9C">
        <w:tc>
          <w:tcPr>
            <w:tcW w:w="2254" w:type="dxa"/>
          </w:tcPr>
          <w:p w14:paraId="403811D9" w14:textId="77777777" w:rsidR="008E42C3" w:rsidRPr="0068439A" w:rsidRDefault="008E42C3" w:rsidP="008E42C3">
            <w:pPr>
              <w:rPr>
                <w:b/>
                <w:bCs/>
              </w:rPr>
            </w:pPr>
            <w:r w:rsidRPr="0068439A">
              <w:rPr>
                <w:b/>
                <w:bCs/>
              </w:rPr>
              <w:t>Reviewed by (consortium)</w:t>
            </w:r>
          </w:p>
        </w:tc>
        <w:tc>
          <w:tcPr>
            <w:tcW w:w="2254" w:type="dxa"/>
          </w:tcPr>
          <w:p w14:paraId="42117C9C" w14:textId="28F51445" w:rsidR="008E42C3" w:rsidRPr="0068439A" w:rsidRDefault="008E42C3" w:rsidP="008E42C3"/>
        </w:tc>
        <w:tc>
          <w:tcPr>
            <w:tcW w:w="2717" w:type="dxa"/>
          </w:tcPr>
          <w:p w14:paraId="33E65127" w14:textId="3C050DF4" w:rsidR="008E42C3" w:rsidRPr="0068439A" w:rsidRDefault="008E42C3" w:rsidP="008E42C3"/>
        </w:tc>
        <w:tc>
          <w:tcPr>
            <w:tcW w:w="1791" w:type="dxa"/>
          </w:tcPr>
          <w:p w14:paraId="25C40EE6" w14:textId="77777777" w:rsidR="008E42C3" w:rsidRPr="0068439A" w:rsidRDefault="008E42C3" w:rsidP="008E42C3"/>
        </w:tc>
      </w:tr>
      <w:tr w:rsidR="008E42C3" w:rsidRPr="0068439A" w14:paraId="1160EEA4" w14:textId="77777777" w:rsidTr="00CE3C9C">
        <w:tc>
          <w:tcPr>
            <w:tcW w:w="2254" w:type="dxa"/>
          </w:tcPr>
          <w:p w14:paraId="571070F3" w14:textId="77777777" w:rsidR="008E42C3" w:rsidRPr="0068439A" w:rsidRDefault="008E42C3" w:rsidP="008E42C3">
            <w:pPr>
              <w:rPr>
                <w:b/>
                <w:bCs/>
              </w:rPr>
            </w:pPr>
            <w:r w:rsidRPr="0068439A">
              <w:rPr>
                <w:b/>
                <w:bCs/>
              </w:rPr>
              <w:t>Approved by (ESA)</w:t>
            </w:r>
          </w:p>
        </w:tc>
        <w:tc>
          <w:tcPr>
            <w:tcW w:w="2254" w:type="dxa"/>
          </w:tcPr>
          <w:p w14:paraId="2CCA0B32" w14:textId="77777777" w:rsidR="008E42C3" w:rsidRPr="0068439A" w:rsidRDefault="008E42C3" w:rsidP="008E42C3"/>
        </w:tc>
        <w:tc>
          <w:tcPr>
            <w:tcW w:w="2717" w:type="dxa"/>
          </w:tcPr>
          <w:p w14:paraId="5E1C4CBD" w14:textId="77777777" w:rsidR="008E42C3" w:rsidRPr="0068439A" w:rsidRDefault="008E42C3" w:rsidP="008E42C3"/>
        </w:tc>
        <w:tc>
          <w:tcPr>
            <w:tcW w:w="1791" w:type="dxa"/>
          </w:tcPr>
          <w:p w14:paraId="7EB8C4C0" w14:textId="77777777" w:rsidR="008E42C3" w:rsidRPr="0068439A" w:rsidRDefault="008E42C3" w:rsidP="008E42C3"/>
        </w:tc>
      </w:tr>
    </w:tbl>
    <w:p w14:paraId="7BB012E0" w14:textId="3F95712D" w:rsidR="0072281E" w:rsidRDefault="0072281E" w:rsidP="00093DCB"/>
    <w:p w14:paraId="63239C58" w14:textId="77777777" w:rsidR="00094891" w:rsidRPr="0068439A" w:rsidRDefault="00094891" w:rsidP="00094891">
      <w:pPr>
        <w:spacing w:after="0"/>
      </w:pPr>
    </w:p>
    <w:p w14:paraId="49057BF6" w14:textId="77777777" w:rsidR="00093DCB" w:rsidRPr="0068439A" w:rsidRDefault="00093DCB" w:rsidP="00093DCB">
      <w:pPr>
        <w:pStyle w:val="Heading5"/>
      </w:pPr>
      <w:bookmarkStart w:id="2" w:name="_Toc39745690"/>
      <w:bookmarkStart w:id="3" w:name="_Toc39760380"/>
      <w:bookmarkStart w:id="4" w:name="_Toc41502595"/>
      <w:r w:rsidRPr="0068439A">
        <w:t>Version History</w:t>
      </w:r>
      <w:bookmarkEnd w:id="2"/>
      <w:bookmarkEnd w:id="3"/>
      <w:bookmarkEnd w:id="4"/>
    </w:p>
    <w:p w14:paraId="72716EBF" w14:textId="77777777" w:rsidR="00093DCB" w:rsidRPr="0068439A" w:rsidRDefault="00093DCB" w:rsidP="00094891">
      <w:pPr>
        <w:spacing w:after="0"/>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93"/>
        <w:gridCol w:w="4201"/>
      </w:tblGrid>
      <w:tr w:rsidR="00093DCB" w:rsidRPr="0068439A" w14:paraId="7BC7FB08" w14:textId="77777777" w:rsidTr="00CE3C9C">
        <w:tc>
          <w:tcPr>
            <w:tcW w:w="2122" w:type="dxa"/>
          </w:tcPr>
          <w:p w14:paraId="04B28230" w14:textId="77777777" w:rsidR="00093DCB" w:rsidRPr="0068439A" w:rsidRDefault="00093DCB" w:rsidP="00CE3C9C">
            <w:pPr>
              <w:rPr>
                <w:b/>
                <w:bCs/>
              </w:rPr>
            </w:pPr>
            <w:r w:rsidRPr="0068439A">
              <w:rPr>
                <w:b/>
                <w:bCs/>
              </w:rPr>
              <w:t>Version</w:t>
            </w:r>
          </w:p>
        </w:tc>
        <w:tc>
          <w:tcPr>
            <w:tcW w:w="2693" w:type="dxa"/>
          </w:tcPr>
          <w:p w14:paraId="4F391506" w14:textId="77777777" w:rsidR="00093DCB" w:rsidRPr="0068439A" w:rsidRDefault="00093DCB" w:rsidP="00CE3C9C">
            <w:pPr>
              <w:rPr>
                <w:b/>
                <w:bCs/>
              </w:rPr>
            </w:pPr>
            <w:r w:rsidRPr="0068439A">
              <w:rPr>
                <w:b/>
                <w:bCs/>
              </w:rPr>
              <w:t>Date</w:t>
            </w:r>
          </w:p>
        </w:tc>
        <w:tc>
          <w:tcPr>
            <w:tcW w:w="4201" w:type="dxa"/>
          </w:tcPr>
          <w:p w14:paraId="5BE859C0" w14:textId="77777777" w:rsidR="00093DCB" w:rsidRPr="0068439A" w:rsidRDefault="00093DCB" w:rsidP="00CE3C9C">
            <w:pPr>
              <w:rPr>
                <w:b/>
                <w:bCs/>
              </w:rPr>
            </w:pPr>
            <w:r w:rsidRPr="0068439A">
              <w:rPr>
                <w:b/>
                <w:bCs/>
              </w:rPr>
              <w:t>Publicly available or private to consortium</w:t>
            </w:r>
          </w:p>
        </w:tc>
      </w:tr>
      <w:tr w:rsidR="00093DCB" w:rsidRPr="0068439A" w14:paraId="626418B5" w14:textId="77777777" w:rsidTr="00CE3C9C">
        <w:tc>
          <w:tcPr>
            <w:tcW w:w="2122" w:type="dxa"/>
          </w:tcPr>
          <w:p w14:paraId="41F64B68" w14:textId="77777777" w:rsidR="00093DCB" w:rsidRPr="0068439A" w:rsidRDefault="00093DCB" w:rsidP="00CE3C9C">
            <w:r w:rsidRPr="0068439A">
              <w:t>1.0</w:t>
            </w:r>
          </w:p>
        </w:tc>
        <w:tc>
          <w:tcPr>
            <w:tcW w:w="2693" w:type="dxa"/>
          </w:tcPr>
          <w:p w14:paraId="20B7A508" w14:textId="6A56EEBC" w:rsidR="00093DCB" w:rsidRPr="0068439A" w:rsidRDefault="00F9320F" w:rsidP="00CE3C9C">
            <w:r>
              <w:t>28</w:t>
            </w:r>
            <w:r w:rsidR="00093DCB" w:rsidRPr="0068439A">
              <w:t>/05/2020</w:t>
            </w:r>
          </w:p>
        </w:tc>
        <w:tc>
          <w:tcPr>
            <w:tcW w:w="4201" w:type="dxa"/>
          </w:tcPr>
          <w:p w14:paraId="4042EBFD" w14:textId="77777777" w:rsidR="00093DCB" w:rsidRPr="0068439A" w:rsidRDefault="00093DCB" w:rsidP="00CE3C9C">
            <w:r w:rsidRPr="0068439A">
              <w:t>Private Consortium</w:t>
            </w:r>
          </w:p>
        </w:tc>
      </w:tr>
    </w:tbl>
    <w:p w14:paraId="3514C2C1" w14:textId="77777777" w:rsidR="00093DCB" w:rsidRPr="0068439A" w:rsidRDefault="00093DCB" w:rsidP="00093DCB"/>
    <w:p w14:paraId="78802846" w14:textId="77777777" w:rsidR="00093DCB" w:rsidRDefault="00093DCB" w:rsidP="00093DCB"/>
    <w:p w14:paraId="74F244F0" w14:textId="77777777" w:rsidR="0041691B" w:rsidRDefault="0041691B" w:rsidP="0041691B"/>
    <w:p w14:paraId="0D4BA420" w14:textId="200B2A11" w:rsidR="0041691B" w:rsidRDefault="0041691B" w:rsidP="0041691B">
      <w:r>
        <w:br w:type="page"/>
      </w:r>
    </w:p>
    <w:p w14:paraId="2EBA92BD" w14:textId="42BA5915" w:rsidR="005C73FA" w:rsidRDefault="00D814B9" w:rsidP="00D814B9">
      <w:pPr>
        <w:pStyle w:val="Heading5"/>
      </w:pPr>
      <w:bookmarkStart w:id="5" w:name="_Toc41502596"/>
      <w:r>
        <w:lastRenderedPageBreak/>
        <w:t xml:space="preserve">Table of </w:t>
      </w:r>
      <w:r w:rsidR="0041691B">
        <w:t>Contents</w:t>
      </w:r>
      <w:bookmarkEnd w:id="5"/>
    </w:p>
    <w:p w14:paraId="1D112AD7" w14:textId="77777777" w:rsidR="007E6A54" w:rsidRPr="007E6A54" w:rsidRDefault="007E6A54" w:rsidP="00094891">
      <w:pPr>
        <w:spacing w:after="0"/>
      </w:pPr>
    </w:p>
    <w:p w14:paraId="5CEFBEDB" w14:textId="2F51C211" w:rsidR="001E5CE7" w:rsidRDefault="00D60F20">
      <w:pPr>
        <w:pStyle w:val="TOC1"/>
        <w:tabs>
          <w:tab w:val="right" w:leader="dot" w:pos="9016"/>
        </w:tabs>
        <w:rPr>
          <w:rFonts w:eastAsiaTheme="minorEastAsia"/>
          <w:b w:val="0"/>
          <w:bCs w:val="0"/>
          <w:caps w:val="0"/>
          <w:noProof/>
          <w:sz w:val="22"/>
          <w:szCs w:val="22"/>
          <w:lang w:eastAsia="en-GB"/>
        </w:rPr>
      </w:pPr>
      <w:r>
        <w:fldChar w:fldCharType="begin"/>
      </w:r>
      <w:r>
        <w:instrText xml:space="preserve"> TOC \o "1-3" \h \z \u \t "Heading 5,1,Heading 6,1,Heading 7,2,Heading 8,3" </w:instrText>
      </w:r>
      <w:r>
        <w:fldChar w:fldCharType="separate"/>
      </w:r>
      <w:hyperlink w:anchor="_Toc41502594" w:history="1">
        <w:r w:rsidR="001E5CE7" w:rsidRPr="00551D30">
          <w:rPr>
            <w:rStyle w:val="Hyperlink"/>
            <w:noProof/>
          </w:rPr>
          <w:t>Authors</w:t>
        </w:r>
        <w:r w:rsidR="001E5CE7">
          <w:rPr>
            <w:noProof/>
            <w:webHidden/>
          </w:rPr>
          <w:tab/>
        </w:r>
        <w:r w:rsidR="001E5CE7">
          <w:rPr>
            <w:noProof/>
            <w:webHidden/>
          </w:rPr>
          <w:fldChar w:fldCharType="begin"/>
        </w:r>
        <w:r w:rsidR="001E5CE7">
          <w:rPr>
            <w:noProof/>
            <w:webHidden/>
          </w:rPr>
          <w:instrText xml:space="preserve"> PAGEREF _Toc41502594 \h </w:instrText>
        </w:r>
        <w:r w:rsidR="001E5CE7">
          <w:rPr>
            <w:noProof/>
            <w:webHidden/>
          </w:rPr>
        </w:r>
        <w:r w:rsidR="001E5CE7">
          <w:rPr>
            <w:noProof/>
            <w:webHidden/>
          </w:rPr>
          <w:fldChar w:fldCharType="separate"/>
        </w:r>
        <w:r w:rsidR="001E5CE7">
          <w:rPr>
            <w:noProof/>
            <w:webHidden/>
          </w:rPr>
          <w:t>1</w:t>
        </w:r>
        <w:r w:rsidR="001E5CE7">
          <w:rPr>
            <w:noProof/>
            <w:webHidden/>
          </w:rPr>
          <w:fldChar w:fldCharType="end"/>
        </w:r>
      </w:hyperlink>
    </w:p>
    <w:p w14:paraId="7479CEB1" w14:textId="311284E9" w:rsidR="001E5CE7" w:rsidRDefault="00451241">
      <w:pPr>
        <w:pStyle w:val="TOC1"/>
        <w:tabs>
          <w:tab w:val="right" w:leader="dot" w:pos="9016"/>
        </w:tabs>
        <w:rPr>
          <w:rFonts w:eastAsiaTheme="minorEastAsia"/>
          <w:b w:val="0"/>
          <w:bCs w:val="0"/>
          <w:caps w:val="0"/>
          <w:noProof/>
          <w:sz w:val="22"/>
          <w:szCs w:val="22"/>
          <w:lang w:eastAsia="en-GB"/>
        </w:rPr>
      </w:pPr>
      <w:hyperlink w:anchor="_Toc41502595" w:history="1">
        <w:r w:rsidR="001E5CE7" w:rsidRPr="00551D30">
          <w:rPr>
            <w:rStyle w:val="Hyperlink"/>
            <w:noProof/>
          </w:rPr>
          <w:t>Version History</w:t>
        </w:r>
        <w:r w:rsidR="001E5CE7">
          <w:rPr>
            <w:noProof/>
            <w:webHidden/>
          </w:rPr>
          <w:tab/>
        </w:r>
        <w:r w:rsidR="001E5CE7">
          <w:rPr>
            <w:noProof/>
            <w:webHidden/>
          </w:rPr>
          <w:fldChar w:fldCharType="begin"/>
        </w:r>
        <w:r w:rsidR="001E5CE7">
          <w:rPr>
            <w:noProof/>
            <w:webHidden/>
          </w:rPr>
          <w:instrText xml:space="preserve"> PAGEREF _Toc41502595 \h </w:instrText>
        </w:r>
        <w:r w:rsidR="001E5CE7">
          <w:rPr>
            <w:noProof/>
            <w:webHidden/>
          </w:rPr>
        </w:r>
        <w:r w:rsidR="001E5CE7">
          <w:rPr>
            <w:noProof/>
            <w:webHidden/>
          </w:rPr>
          <w:fldChar w:fldCharType="separate"/>
        </w:r>
        <w:r w:rsidR="001E5CE7">
          <w:rPr>
            <w:noProof/>
            <w:webHidden/>
          </w:rPr>
          <w:t>1</w:t>
        </w:r>
        <w:r w:rsidR="001E5CE7">
          <w:rPr>
            <w:noProof/>
            <w:webHidden/>
          </w:rPr>
          <w:fldChar w:fldCharType="end"/>
        </w:r>
      </w:hyperlink>
    </w:p>
    <w:p w14:paraId="7FFB5528" w14:textId="634BAF86" w:rsidR="001E5CE7" w:rsidRDefault="00451241">
      <w:pPr>
        <w:pStyle w:val="TOC1"/>
        <w:tabs>
          <w:tab w:val="right" w:leader="dot" w:pos="9016"/>
        </w:tabs>
        <w:rPr>
          <w:rFonts w:eastAsiaTheme="minorEastAsia"/>
          <w:b w:val="0"/>
          <w:bCs w:val="0"/>
          <w:caps w:val="0"/>
          <w:noProof/>
          <w:sz w:val="22"/>
          <w:szCs w:val="22"/>
          <w:lang w:eastAsia="en-GB"/>
        </w:rPr>
      </w:pPr>
      <w:hyperlink w:anchor="_Toc41502596" w:history="1">
        <w:r w:rsidR="001E5CE7" w:rsidRPr="00551D30">
          <w:rPr>
            <w:rStyle w:val="Hyperlink"/>
            <w:noProof/>
          </w:rPr>
          <w:t>Table of Contents</w:t>
        </w:r>
        <w:r w:rsidR="001E5CE7">
          <w:rPr>
            <w:noProof/>
            <w:webHidden/>
          </w:rPr>
          <w:tab/>
        </w:r>
        <w:r w:rsidR="001E5CE7">
          <w:rPr>
            <w:noProof/>
            <w:webHidden/>
          </w:rPr>
          <w:fldChar w:fldCharType="begin"/>
        </w:r>
        <w:r w:rsidR="001E5CE7">
          <w:rPr>
            <w:noProof/>
            <w:webHidden/>
          </w:rPr>
          <w:instrText xml:space="preserve"> PAGEREF _Toc41502596 \h </w:instrText>
        </w:r>
        <w:r w:rsidR="001E5CE7">
          <w:rPr>
            <w:noProof/>
            <w:webHidden/>
          </w:rPr>
        </w:r>
        <w:r w:rsidR="001E5CE7">
          <w:rPr>
            <w:noProof/>
            <w:webHidden/>
          </w:rPr>
          <w:fldChar w:fldCharType="separate"/>
        </w:r>
        <w:r w:rsidR="001E5CE7">
          <w:rPr>
            <w:noProof/>
            <w:webHidden/>
          </w:rPr>
          <w:t>2</w:t>
        </w:r>
        <w:r w:rsidR="001E5CE7">
          <w:rPr>
            <w:noProof/>
            <w:webHidden/>
          </w:rPr>
          <w:fldChar w:fldCharType="end"/>
        </w:r>
      </w:hyperlink>
    </w:p>
    <w:p w14:paraId="67FEDF48" w14:textId="73A5CDA8" w:rsidR="001E5CE7" w:rsidRDefault="00451241">
      <w:pPr>
        <w:pStyle w:val="TOC1"/>
        <w:tabs>
          <w:tab w:val="right" w:leader="dot" w:pos="9016"/>
        </w:tabs>
        <w:rPr>
          <w:rFonts w:eastAsiaTheme="minorEastAsia"/>
          <w:b w:val="0"/>
          <w:bCs w:val="0"/>
          <w:caps w:val="0"/>
          <w:noProof/>
          <w:sz w:val="22"/>
          <w:szCs w:val="22"/>
          <w:lang w:eastAsia="en-GB"/>
        </w:rPr>
      </w:pPr>
      <w:hyperlink w:anchor="_Toc41502597" w:history="1">
        <w:r w:rsidR="001E5CE7" w:rsidRPr="00551D30">
          <w:rPr>
            <w:rStyle w:val="Hyperlink"/>
            <w:noProof/>
          </w:rPr>
          <w:t>List of Figures</w:t>
        </w:r>
        <w:r w:rsidR="001E5CE7">
          <w:rPr>
            <w:noProof/>
            <w:webHidden/>
          </w:rPr>
          <w:tab/>
        </w:r>
        <w:r w:rsidR="001E5CE7">
          <w:rPr>
            <w:noProof/>
            <w:webHidden/>
          </w:rPr>
          <w:fldChar w:fldCharType="begin"/>
        </w:r>
        <w:r w:rsidR="001E5CE7">
          <w:rPr>
            <w:noProof/>
            <w:webHidden/>
          </w:rPr>
          <w:instrText xml:space="preserve"> PAGEREF _Toc41502597 \h </w:instrText>
        </w:r>
        <w:r w:rsidR="001E5CE7">
          <w:rPr>
            <w:noProof/>
            <w:webHidden/>
          </w:rPr>
        </w:r>
        <w:r w:rsidR="001E5CE7">
          <w:rPr>
            <w:noProof/>
            <w:webHidden/>
          </w:rPr>
          <w:fldChar w:fldCharType="separate"/>
        </w:r>
        <w:r w:rsidR="001E5CE7">
          <w:rPr>
            <w:noProof/>
            <w:webHidden/>
          </w:rPr>
          <w:t>2</w:t>
        </w:r>
        <w:r w:rsidR="001E5CE7">
          <w:rPr>
            <w:noProof/>
            <w:webHidden/>
          </w:rPr>
          <w:fldChar w:fldCharType="end"/>
        </w:r>
      </w:hyperlink>
    </w:p>
    <w:p w14:paraId="37C8C1D2" w14:textId="500D5D8A" w:rsidR="001E5CE7" w:rsidRDefault="00451241">
      <w:pPr>
        <w:pStyle w:val="TOC1"/>
        <w:tabs>
          <w:tab w:val="right" w:leader="dot" w:pos="9016"/>
        </w:tabs>
        <w:rPr>
          <w:rFonts w:eastAsiaTheme="minorEastAsia"/>
          <w:b w:val="0"/>
          <w:bCs w:val="0"/>
          <w:caps w:val="0"/>
          <w:noProof/>
          <w:sz w:val="22"/>
          <w:szCs w:val="22"/>
          <w:lang w:eastAsia="en-GB"/>
        </w:rPr>
      </w:pPr>
      <w:hyperlink w:anchor="_Toc41502598" w:history="1">
        <w:r w:rsidR="001E5CE7" w:rsidRPr="00551D30">
          <w:rPr>
            <w:rStyle w:val="Hyperlink"/>
            <w:noProof/>
          </w:rPr>
          <w:t>List of Tables</w:t>
        </w:r>
        <w:r w:rsidR="001E5CE7">
          <w:rPr>
            <w:noProof/>
            <w:webHidden/>
          </w:rPr>
          <w:tab/>
        </w:r>
        <w:r w:rsidR="001E5CE7">
          <w:rPr>
            <w:noProof/>
            <w:webHidden/>
          </w:rPr>
          <w:fldChar w:fldCharType="begin"/>
        </w:r>
        <w:r w:rsidR="001E5CE7">
          <w:rPr>
            <w:noProof/>
            <w:webHidden/>
          </w:rPr>
          <w:instrText xml:space="preserve"> PAGEREF _Toc41502598 \h </w:instrText>
        </w:r>
        <w:r w:rsidR="001E5CE7">
          <w:rPr>
            <w:noProof/>
            <w:webHidden/>
          </w:rPr>
        </w:r>
        <w:r w:rsidR="001E5CE7">
          <w:rPr>
            <w:noProof/>
            <w:webHidden/>
          </w:rPr>
          <w:fldChar w:fldCharType="separate"/>
        </w:r>
        <w:r w:rsidR="001E5CE7">
          <w:rPr>
            <w:noProof/>
            <w:webHidden/>
          </w:rPr>
          <w:t>2</w:t>
        </w:r>
        <w:r w:rsidR="001E5CE7">
          <w:rPr>
            <w:noProof/>
            <w:webHidden/>
          </w:rPr>
          <w:fldChar w:fldCharType="end"/>
        </w:r>
      </w:hyperlink>
    </w:p>
    <w:p w14:paraId="2BC06803" w14:textId="44B7D68C" w:rsidR="001E5CE7" w:rsidRDefault="00451241">
      <w:pPr>
        <w:pStyle w:val="TOC1"/>
        <w:tabs>
          <w:tab w:val="right" w:leader="dot" w:pos="9016"/>
        </w:tabs>
        <w:rPr>
          <w:rFonts w:eastAsiaTheme="minorEastAsia"/>
          <w:b w:val="0"/>
          <w:bCs w:val="0"/>
          <w:caps w:val="0"/>
          <w:noProof/>
          <w:sz w:val="22"/>
          <w:szCs w:val="22"/>
          <w:lang w:eastAsia="en-GB"/>
        </w:rPr>
      </w:pPr>
      <w:hyperlink w:anchor="_Toc41502599" w:history="1">
        <w:r w:rsidR="001E5CE7" w:rsidRPr="00551D30">
          <w:rPr>
            <w:rStyle w:val="Hyperlink"/>
            <w:noProof/>
          </w:rPr>
          <w:t>Acronyms</w:t>
        </w:r>
        <w:r w:rsidR="001E5CE7">
          <w:rPr>
            <w:noProof/>
            <w:webHidden/>
          </w:rPr>
          <w:tab/>
        </w:r>
        <w:r w:rsidR="001E5CE7">
          <w:rPr>
            <w:noProof/>
            <w:webHidden/>
          </w:rPr>
          <w:fldChar w:fldCharType="begin"/>
        </w:r>
        <w:r w:rsidR="001E5CE7">
          <w:rPr>
            <w:noProof/>
            <w:webHidden/>
          </w:rPr>
          <w:instrText xml:space="preserve"> PAGEREF _Toc41502599 \h </w:instrText>
        </w:r>
        <w:r w:rsidR="001E5CE7">
          <w:rPr>
            <w:noProof/>
            <w:webHidden/>
          </w:rPr>
        </w:r>
        <w:r w:rsidR="001E5CE7">
          <w:rPr>
            <w:noProof/>
            <w:webHidden/>
          </w:rPr>
          <w:fldChar w:fldCharType="separate"/>
        </w:r>
        <w:r w:rsidR="001E5CE7">
          <w:rPr>
            <w:noProof/>
            <w:webHidden/>
          </w:rPr>
          <w:t>3</w:t>
        </w:r>
        <w:r w:rsidR="001E5CE7">
          <w:rPr>
            <w:noProof/>
            <w:webHidden/>
          </w:rPr>
          <w:fldChar w:fldCharType="end"/>
        </w:r>
      </w:hyperlink>
    </w:p>
    <w:p w14:paraId="0F6302F3" w14:textId="305F5080" w:rsidR="001E5CE7" w:rsidRDefault="00451241">
      <w:pPr>
        <w:pStyle w:val="TOC1"/>
        <w:tabs>
          <w:tab w:val="left" w:pos="440"/>
          <w:tab w:val="right" w:leader="dot" w:pos="9016"/>
        </w:tabs>
        <w:rPr>
          <w:rFonts w:eastAsiaTheme="minorEastAsia"/>
          <w:b w:val="0"/>
          <w:bCs w:val="0"/>
          <w:caps w:val="0"/>
          <w:noProof/>
          <w:sz w:val="22"/>
          <w:szCs w:val="22"/>
          <w:lang w:eastAsia="en-GB"/>
        </w:rPr>
      </w:pPr>
      <w:hyperlink w:anchor="_Toc41502600" w:history="1">
        <w:r w:rsidR="001E5CE7" w:rsidRPr="00551D30">
          <w:rPr>
            <w:rStyle w:val="Hyperlink"/>
            <w:noProof/>
          </w:rPr>
          <w:t>1</w:t>
        </w:r>
        <w:r w:rsidR="001E5CE7">
          <w:rPr>
            <w:rFonts w:eastAsiaTheme="minorEastAsia"/>
            <w:b w:val="0"/>
            <w:bCs w:val="0"/>
            <w:caps w:val="0"/>
            <w:noProof/>
            <w:sz w:val="22"/>
            <w:szCs w:val="22"/>
            <w:lang w:eastAsia="en-GB"/>
          </w:rPr>
          <w:tab/>
        </w:r>
        <w:r w:rsidR="001E5CE7" w:rsidRPr="00551D30">
          <w:rPr>
            <w:rStyle w:val="Hyperlink"/>
            <w:noProof/>
          </w:rPr>
          <w:t>Introduction</w:t>
        </w:r>
        <w:r w:rsidR="001E5CE7">
          <w:rPr>
            <w:noProof/>
            <w:webHidden/>
          </w:rPr>
          <w:tab/>
        </w:r>
        <w:r w:rsidR="001E5CE7">
          <w:rPr>
            <w:noProof/>
            <w:webHidden/>
          </w:rPr>
          <w:fldChar w:fldCharType="begin"/>
        </w:r>
        <w:r w:rsidR="001E5CE7">
          <w:rPr>
            <w:noProof/>
            <w:webHidden/>
          </w:rPr>
          <w:instrText xml:space="preserve"> PAGEREF _Toc41502600 \h </w:instrText>
        </w:r>
        <w:r w:rsidR="001E5CE7">
          <w:rPr>
            <w:noProof/>
            <w:webHidden/>
          </w:rPr>
        </w:r>
        <w:r w:rsidR="001E5CE7">
          <w:rPr>
            <w:noProof/>
            <w:webHidden/>
          </w:rPr>
          <w:fldChar w:fldCharType="separate"/>
        </w:r>
        <w:r w:rsidR="001E5CE7">
          <w:rPr>
            <w:noProof/>
            <w:webHidden/>
          </w:rPr>
          <w:t>4</w:t>
        </w:r>
        <w:r w:rsidR="001E5CE7">
          <w:rPr>
            <w:noProof/>
            <w:webHidden/>
          </w:rPr>
          <w:fldChar w:fldCharType="end"/>
        </w:r>
      </w:hyperlink>
    </w:p>
    <w:p w14:paraId="6474DF2B" w14:textId="47B10061" w:rsidR="001E5CE7" w:rsidRDefault="00451241">
      <w:pPr>
        <w:pStyle w:val="TOC2"/>
        <w:tabs>
          <w:tab w:val="left" w:pos="880"/>
          <w:tab w:val="right" w:leader="dot" w:pos="9016"/>
        </w:tabs>
        <w:rPr>
          <w:rFonts w:eastAsiaTheme="minorEastAsia"/>
          <w:smallCaps w:val="0"/>
          <w:noProof/>
          <w:sz w:val="22"/>
          <w:szCs w:val="22"/>
          <w:lang w:eastAsia="en-GB"/>
        </w:rPr>
      </w:pPr>
      <w:hyperlink w:anchor="_Toc41502601" w:history="1">
        <w:r w:rsidR="001E5CE7" w:rsidRPr="00551D30">
          <w:rPr>
            <w:rStyle w:val="Hyperlink"/>
            <w:noProof/>
          </w:rPr>
          <w:t>1.1</w:t>
        </w:r>
        <w:r w:rsidR="001E5CE7">
          <w:rPr>
            <w:rFonts w:eastAsiaTheme="minorEastAsia"/>
            <w:smallCaps w:val="0"/>
            <w:noProof/>
            <w:sz w:val="22"/>
            <w:szCs w:val="22"/>
            <w:lang w:eastAsia="en-GB"/>
          </w:rPr>
          <w:tab/>
        </w:r>
        <w:r w:rsidR="001E5CE7" w:rsidRPr="00551D30">
          <w:rPr>
            <w:rStyle w:val="Hyperlink"/>
            <w:noProof/>
          </w:rPr>
          <w:t>Purpose and Scope</w:t>
        </w:r>
        <w:r w:rsidR="001E5CE7">
          <w:rPr>
            <w:noProof/>
            <w:webHidden/>
          </w:rPr>
          <w:tab/>
        </w:r>
        <w:r w:rsidR="001E5CE7">
          <w:rPr>
            <w:noProof/>
            <w:webHidden/>
          </w:rPr>
          <w:fldChar w:fldCharType="begin"/>
        </w:r>
        <w:r w:rsidR="001E5CE7">
          <w:rPr>
            <w:noProof/>
            <w:webHidden/>
          </w:rPr>
          <w:instrText xml:space="preserve"> PAGEREF _Toc41502601 \h </w:instrText>
        </w:r>
        <w:r w:rsidR="001E5CE7">
          <w:rPr>
            <w:noProof/>
            <w:webHidden/>
          </w:rPr>
        </w:r>
        <w:r w:rsidR="001E5CE7">
          <w:rPr>
            <w:noProof/>
            <w:webHidden/>
          </w:rPr>
          <w:fldChar w:fldCharType="separate"/>
        </w:r>
        <w:r w:rsidR="001E5CE7">
          <w:rPr>
            <w:noProof/>
            <w:webHidden/>
          </w:rPr>
          <w:t>4</w:t>
        </w:r>
        <w:r w:rsidR="001E5CE7">
          <w:rPr>
            <w:noProof/>
            <w:webHidden/>
          </w:rPr>
          <w:fldChar w:fldCharType="end"/>
        </w:r>
      </w:hyperlink>
    </w:p>
    <w:p w14:paraId="72A26BFB" w14:textId="45467AE1" w:rsidR="001E5CE7" w:rsidRDefault="00451241">
      <w:pPr>
        <w:pStyle w:val="TOC1"/>
        <w:tabs>
          <w:tab w:val="left" w:pos="440"/>
          <w:tab w:val="right" w:leader="dot" w:pos="9016"/>
        </w:tabs>
        <w:rPr>
          <w:rFonts w:eastAsiaTheme="minorEastAsia"/>
          <w:b w:val="0"/>
          <w:bCs w:val="0"/>
          <w:caps w:val="0"/>
          <w:noProof/>
          <w:sz w:val="22"/>
          <w:szCs w:val="22"/>
          <w:lang w:eastAsia="en-GB"/>
        </w:rPr>
      </w:pPr>
      <w:hyperlink w:anchor="_Toc41502602" w:history="1">
        <w:r w:rsidR="001E5CE7" w:rsidRPr="00551D30">
          <w:rPr>
            <w:rStyle w:val="Hyperlink"/>
            <w:noProof/>
          </w:rPr>
          <w:t>2</w:t>
        </w:r>
        <w:r w:rsidR="001E5CE7">
          <w:rPr>
            <w:rFonts w:eastAsiaTheme="minorEastAsia"/>
            <w:b w:val="0"/>
            <w:bCs w:val="0"/>
            <w:caps w:val="0"/>
            <w:noProof/>
            <w:sz w:val="22"/>
            <w:szCs w:val="22"/>
            <w:lang w:eastAsia="en-GB"/>
          </w:rPr>
          <w:tab/>
        </w:r>
        <w:r w:rsidR="001E5CE7" w:rsidRPr="00551D30">
          <w:rPr>
            <w:rStyle w:val="Hyperlink"/>
            <w:noProof/>
          </w:rPr>
          <w:t>Technical Description</w:t>
        </w:r>
        <w:r w:rsidR="001E5CE7">
          <w:rPr>
            <w:noProof/>
            <w:webHidden/>
          </w:rPr>
          <w:tab/>
        </w:r>
        <w:r w:rsidR="001E5CE7">
          <w:rPr>
            <w:noProof/>
            <w:webHidden/>
          </w:rPr>
          <w:fldChar w:fldCharType="begin"/>
        </w:r>
        <w:r w:rsidR="001E5CE7">
          <w:rPr>
            <w:noProof/>
            <w:webHidden/>
          </w:rPr>
          <w:instrText xml:space="preserve"> PAGEREF _Toc41502602 \h </w:instrText>
        </w:r>
        <w:r w:rsidR="001E5CE7">
          <w:rPr>
            <w:noProof/>
            <w:webHidden/>
          </w:rPr>
        </w:r>
        <w:r w:rsidR="001E5CE7">
          <w:rPr>
            <w:noProof/>
            <w:webHidden/>
          </w:rPr>
          <w:fldChar w:fldCharType="separate"/>
        </w:r>
        <w:r w:rsidR="001E5CE7">
          <w:rPr>
            <w:noProof/>
            <w:webHidden/>
          </w:rPr>
          <w:t>5</w:t>
        </w:r>
        <w:r w:rsidR="001E5CE7">
          <w:rPr>
            <w:noProof/>
            <w:webHidden/>
          </w:rPr>
          <w:fldChar w:fldCharType="end"/>
        </w:r>
      </w:hyperlink>
    </w:p>
    <w:p w14:paraId="5C156395" w14:textId="011BE3C0" w:rsidR="001E5CE7" w:rsidRDefault="00451241">
      <w:pPr>
        <w:pStyle w:val="TOC2"/>
        <w:tabs>
          <w:tab w:val="left" w:pos="880"/>
          <w:tab w:val="right" w:leader="dot" w:pos="9016"/>
        </w:tabs>
        <w:rPr>
          <w:rFonts w:eastAsiaTheme="minorEastAsia"/>
          <w:smallCaps w:val="0"/>
          <w:noProof/>
          <w:sz w:val="22"/>
          <w:szCs w:val="22"/>
          <w:lang w:eastAsia="en-GB"/>
        </w:rPr>
      </w:pPr>
      <w:hyperlink w:anchor="_Toc41502603" w:history="1">
        <w:r w:rsidR="001E5CE7" w:rsidRPr="00551D30">
          <w:rPr>
            <w:rStyle w:val="Hyperlink"/>
            <w:noProof/>
          </w:rPr>
          <w:t>2.1</w:t>
        </w:r>
        <w:r w:rsidR="001E5CE7">
          <w:rPr>
            <w:rFonts w:eastAsiaTheme="minorEastAsia"/>
            <w:smallCaps w:val="0"/>
            <w:noProof/>
            <w:sz w:val="22"/>
            <w:szCs w:val="22"/>
            <w:lang w:eastAsia="en-GB"/>
          </w:rPr>
          <w:tab/>
        </w:r>
        <w:r w:rsidR="001E5CE7" w:rsidRPr="00551D30">
          <w:rPr>
            <w:rStyle w:val="Hyperlink"/>
            <w:noProof/>
          </w:rPr>
          <w:t>Overview</w:t>
        </w:r>
        <w:r w:rsidR="001E5CE7">
          <w:rPr>
            <w:noProof/>
            <w:webHidden/>
          </w:rPr>
          <w:tab/>
        </w:r>
        <w:r w:rsidR="001E5CE7">
          <w:rPr>
            <w:noProof/>
            <w:webHidden/>
          </w:rPr>
          <w:fldChar w:fldCharType="begin"/>
        </w:r>
        <w:r w:rsidR="001E5CE7">
          <w:rPr>
            <w:noProof/>
            <w:webHidden/>
          </w:rPr>
          <w:instrText xml:space="preserve"> PAGEREF _Toc41502603 \h </w:instrText>
        </w:r>
        <w:r w:rsidR="001E5CE7">
          <w:rPr>
            <w:noProof/>
            <w:webHidden/>
          </w:rPr>
        </w:r>
        <w:r w:rsidR="001E5CE7">
          <w:rPr>
            <w:noProof/>
            <w:webHidden/>
          </w:rPr>
          <w:fldChar w:fldCharType="separate"/>
        </w:r>
        <w:r w:rsidR="001E5CE7">
          <w:rPr>
            <w:noProof/>
            <w:webHidden/>
          </w:rPr>
          <w:t>5</w:t>
        </w:r>
        <w:r w:rsidR="001E5CE7">
          <w:rPr>
            <w:noProof/>
            <w:webHidden/>
          </w:rPr>
          <w:fldChar w:fldCharType="end"/>
        </w:r>
      </w:hyperlink>
    </w:p>
    <w:p w14:paraId="3B9A3E72" w14:textId="2225BE2C" w:rsidR="001E5CE7" w:rsidRDefault="00451241">
      <w:pPr>
        <w:pStyle w:val="TOC2"/>
        <w:tabs>
          <w:tab w:val="left" w:pos="880"/>
          <w:tab w:val="right" w:leader="dot" w:pos="9016"/>
        </w:tabs>
        <w:rPr>
          <w:rFonts w:eastAsiaTheme="minorEastAsia"/>
          <w:smallCaps w:val="0"/>
          <w:noProof/>
          <w:sz w:val="22"/>
          <w:szCs w:val="22"/>
          <w:lang w:eastAsia="en-GB"/>
        </w:rPr>
      </w:pPr>
      <w:hyperlink w:anchor="_Toc41502604" w:history="1">
        <w:r w:rsidR="001E5CE7" w:rsidRPr="00551D30">
          <w:rPr>
            <w:rStyle w:val="Hyperlink"/>
            <w:noProof/>
          </w:rPr>
          <w:t>2.2</w:t>
        </w:r>
        <w:r w:rsidR="001E5CE7">
          <w:rPr>
            <w:rFonts w:eastAsiaTheme="minorEastAsia"/>
            <w:smallCaps w:val="0"/>
            <w:noProof/>
            <w:sz w:val="22"/>
            <w:szCs w:val="22"/>
            <w:lang w:eastAsia="en-GB"/>
          </w:rPr>
          <w:tab/>
        </w:r>
        <w:r w:rsidR="001E5CE7" w:rsidRPr="00551D30">
          <w:rPr>
            <w:rStyle w:val="Hyperlink"/>
            <w:noProof/>
          </w:rPr>
          <w:t>Theory of Operation</w:t>
        </w:r>
        <w:r w:rsidR="001E5CE7">
          <w:rPr>
            <w:noProof/>
            <w:webHidden/>
          </w:rPr>
          <w:tab/>
        </w:r>
        <w:r w:rsidR="001E5CE7">
          <w:rPr>
            <w:noProof/>
            <w:webHidden/>
          </w:rPr>
          <w:fldChar w:fldCharType="begin"/>
        </w:r>
        <w:r w:rsidR="001E5CE7">
          <w:rPr>
            <w:noProof/>
            <w:webHidden/>
          </w:rPr>
          <w:instrText xml:space="preserve"> PAGEREF _Toc41502604 \h </w:instrText>
        </w:r>
        <w:r w:rsidR="001E5CE7">
          <w:rPr>
            <w:noProof/>
            <w:webHidden/>
          </w:rPr>
        </w:r>
        <w:r w:rsidR="001E5CE7">
          <w:rPr>
            <w:noProof/>
            <w:webHidden/>
          </w:rPr>
          <w:fldChar w:fldCharType="separate"/>
        </w:r>
        <w:r w:rsidR="001E5CE7">
          <w:rPr>
            <w:noProof/>
            <w:webHidden/>
          </w:rPr>
          <w:t>5</w:t>
        </w:r>
        <w:r w:rsidR="001E5CE7">
          <w:rPr>
            <w:noProof/>
            <w:webHidden/>
          </w:rPr>
          <w:fldChar w:fldCharType="end"/>
        </w:r>
      </w:hyperlink>
    </w:p>
    <w:p w14:paraId="275A63CC" w14:textId="54C019AC" w:rsidR="001E5CE7" w:rsidRDefault="00451241">
      <w:pPr>
        <w:pStyle w:val="TOC1"/>
        <w:tabs>
          <w:tab w:val="left" w:pos="440"/>
          <w:tab w:val="right" w:leader="dot" w:pos="9016"/>
        </w:tabs>
        <w:rPr>
          <w:rFonts w:eastAsiaTheme="minorEastAsia"/>
          <w:b w:val="0"/>
          <w:bCs w:val="0"/>
          <w:caps w:val="0"/>
          <w:noProof/>
          <w:sz w:val="22"/>
          <w:szCs w:val="22"/>
          <w:lang w:eastAsia="en-GB"/>
        </w:rPr>
      </w:pPr>
      <w:hyperlink w:anchor="_Toc41502605" w:history="1">
        <w:r w:rsidR="001E5CE7" w:rsidRPr="00551D30">
          <w:rPr>
            <w:rStyle w:val="Hyperlink"/>
            <w:noProof/>
          </w:rPr>
          <w:t>3</w:t>
        </w:r>
        <w:r w:rsidR="001E5CE7">
          <w:rPr>
            <w:rFonts w:eastAsiaTheme="minorEastAsia"/>
            <w:b w:val="0"/>
            <w:bCs w:val="0"/>
            <w:caps w:val="0"/>
            <w:noProof/>
            <w:sz w:val="22"/>
            <w:szCs w:val="22"/>
            <w:lang w:eastAsia="en-GB"/>
          </w:rPr>
          <w:tab/>
        </w:r>
        <w:r w:rsidR="001E5CE7" w:rsidRPr="00551D30">
          <w:rPr>
            <w:rStyle w:val="Hyperlink"/>
            <w:noProof/>
          </w:rPr>
          <w:t>Calibration History and Uncertainty Budget</w:t>
        </w:r>
        <w:r w:rsidR="001E5CE7">
          <w:rPr>
            <w:noProof/>
            <w:webHidden/>
          </w:rPr>
          <w:tab/>
        </w:r>
        <w:r w:rsidR="001E5CE7">
          <w:rPr>
            <w:noProof/>
            <w:webHidden/>
          </w:rPr>
          <w:fldChar w:fldCharType="begin"/>
        </w:r>
        <w:r w:rsidR="001E5CE7">
          <w:rPr>
            <w:noProof/>
            <w:webHidden/>
          </w:rPr>
          <w:instrText xml:space="preserve"> PAGEREF _Toc41502605 \h </w:instrText>
        </w:r>
        <w:r w:rsidR="001E5CE7">
          <w:rPr>
            <w:noProof/>
            <w:webHidden/>
          </w:rPr>
        </w:r>
        <w:r w:rsidR="001E5CE7">
          <w:rPr>
            <w:noProof/>
            <w:webHidden/>
          </w:rPr>
          <w:fldChar w:fldCharType="separate"/>
        </w:r>
        <w:r w:rsidR="001E5CE7">
          <w:rPr>
            <w:noProof/>
            <w:webHidden/>
          </w:rPr>
          <w:t>7</w:t>
        </w:r>
        <w:r w:rsidR="001E5CE7">
          <w:rPr>
            <w:noProof/>
            <w:webHidden/>
          </w:rPr>
          <w:fldChar w:fldCharType="end"/>
        </w:r>
      </w:hyperlink>
    </w:p>
    <w:p w14:paraId="51B34E6B" w14:textId="6652A3DC" w:rsidR="001E5CE7" w:rsidRDefault="00451241">
      <w:pPr>
        <w:pStyle w:val="TOC2"/>
        <w:tabs>
          <w:tab w:val="left" w:pos="880"/>
          <w:tab w:val="right" w:leader="dot" w:pos="9016"/>
        </w:tabs>
        <w:rPr>
          <w:rFonts w:eastAsiaTheme="minorEastAsia"/>
          <w:smallCaps w:val="0"/>
          <w:noProof/>
          <w:sz w:val="22"/>
          <w:szCs w:val="22"/>
          <w:lang w:eastAsia="en-GB"/>
        </w:rPr>
      </w:pPr>
      <w:hyperlink w:anchor="_Toc41502606" w:history="1">
        <w:r w:rsidR="001E5CE7" w:rsidRPr="00551D30">
          <w:rPr>
            <w:rStyle w:val="Hyperlink"/>
            <w:noProof/>
          </w:rPr>
          <w:t>3.1</w:t>
        </w:r>
        <w:r w:rsidR="001E5CE7">
          <w:rPr>
            <w:rFonts w:eastAsiaTheme="minorEastAsia"/>
            <w:smallCaps w:val="0"/>
            <w:noProof/>
            <w:sz w:val="22"/>
            <w:szCs w:val="22"/>
            <w:lang w:eastAsia="en-GB"/>
          </w:rPr>
          <w:tab/>
        </w:r>
        <w:r w:rsidR="001E5CE7" w:rsidRPr="00551D30">
          <w:rPr>
            <w:rStyle w:val="Hyperlink"/>
            <w:noProof/>
          </w:rPr>
          <w:t>Calibration History</w:t>
        </w:r>
        <w:r w:rsidR="001E5CE7">
          <w:rPr>
            <w:noProof/>
            <w:webHidden/>
          </w:rPr>
          <w:tab/>
        </w:r>
        <w:r w:rsidR="001E5CE7">
          <w:rPr>
            <w:noProof/>
            <w:webHidden/>
          </w:rPr>
          <w:fldChar w:fldCharType="begin"/>
        </w:r>
        <w:r w:rsidR="001E5CE7">
          <w:rPr>
            <w:noProof/>
            <w:webHidden/>
          </w:rPr>
          <w:instrText xml:space="preserve"> PAGEREF _Toc41502606 \h </w:instrText>
        </w:r>
        <w:r w:rsidR="001E5CE7">
          <w:rPr>
            <w:noProof/>
            <w:webHidden/>
          </w:rPr>
        </w:r>
        <w:r w:rsidR="001E5CE7">
          <w:rPr>
            <w:noProof/>
            <w:webHidden/>
          </w:rPr>
          <w:fldChar w:fldCharType="separate"/>
        </w:r>
        <w:r w:rsidR="001E5CE7">
          <w:rPr>
            <w:noProof/>
            <w:webHidden/>
          </w:rPr>
          <w:t>7</w:t>
        </w:r>
        <w:r w:rsidR="001E5CE7">
          <w:rPr>
            <w:noProof/>
            <w:webHidden/>
          </w:rPr>
          <w:fldChar w:fldCharType="end"/>
        </w:r>
      </w:hyperlink>
    </w:p>
    <w:p w14:paraId="66D43962" w14:textId="35838174" w:rsidR="001E5CE7" w:rsidRDefault="00451241">
      <w:pPr>
        <w:pStyle w:val="TOC2"/>
        <w:tabs>
          <w:tab w:val="left" w:pos="880"/>
          <w:tab w:val="right" w:leader="dot" w:pos="9016"/>
        </w:tabs>
        <w:rPr>
          <w:rFonts w:eastAsiaTheme="minorEastAsia"/>
          <w:smallCaps w:val="0"/>
          <w:noProof/>
          <w:sz w:val="22"/>
          <w:szCs w:val="22"/>
          <w:lang w:eastAsia="en-GB"/>
        </w:rPr>
      </w:pPr>
      <w:hyperlink w:anchor="_Toc41502607" w:history="1">
        <w:r w:rsidR="001E5CE7" w:rsidRPr="00551D30">
          <w:rPr>
            <w:rStyle w:val="Hyperlink"/>
            <w:noProof/>
          </w:rPr>
          <w:t>3.2</w:t>
        </w:r>
        <w:r w:rsidR="001E5CE7">
          <w:rPr>
            <w:rFonts w:eastAsiaTheme="minorEastAsia"/>
            <w:smallCaps w:val="0"/>
            <w:noProof/>
            <w:sz w:val="22"/>
            <w:szCs w:val="22"/>
            <w:lang w:eastAsia="en-GB"/>
          </w:rPr>
          <w:tab/>
        </w:r>
        <w:r w:rsidR="001E5CE7" w:rsidRPr="00551D30">
          <w:rPr>
            <w:rStyle w:val="Hyperlink"/>
            <w:noProof/>
          </w:rPr>
          <w:t>Uncertainty Budget</w:t>
        </w:r>
        <w:r w:rsidR="001E5CE7">
          <w:rPr>
            <w:noProof/>
            <w:webHidden/>
          </w:rPr>
          <w:tab/>
        </w:r>
        <w:r w:rsidR="001E5CE7">
          <w:rPr>
            <w:noProof/>
            <w:webHidden/>
          </w:rPr>
          <w:fldChar w:fldCharType="begin"/>
        </w:r>
        <w:r w:rsidR="001E5CE7">
          <w:rPr>
            <w:noProof/>
            <w:webHidden/>
          </w:rPr>
          <w:instrText xml:space="preserve"> PAGEREF _Toc41502607 \h </w:instrText>
        </w:r>
        <w:r w:rsidR="001E5CE7">
          <w:rPr>
            <w:noProof/>
            <w:webHidden/>
          </w:rPr>
        </w:r>
        <w:r w:rsidR="001E5CE7">
          <w:rPr>
            <w:noProof/>
            <w:webHidden/>
          </w:rPr>
          <w:fldChar w:fldCharType="separate"/>
        </w:r>
        <w:r w:rsidR="001E5CE7">
          <w:rPr>
            <w:noProof/>
            <w:webHidden/>
          </w:rPr>
          <w:t>7</w:t>
        </w:r>
        <w:r w:rsidR="001E5CE7">
          <w:rPr>
            <w:noProof/>
            <w:webHidden/>
          </w:rPr>
          <w:fldChar w:fldCharType="end"/>
        </w:r>
      </w:hyperlink>
    </w:p>
    <w:p w14:paraId="76AA4E9F" w14:textId="05C9B917" w:rsidR="001E5CE7" w:rsidRDefault="00451241">
      <w:pPr>
        <w:pStyle w:val="TOC1"/>
        <w:tabs>
          <w:tab w:val="left" w:pos="440"/>
          <w:tab w:val="right" w:leader="dot" w:pos="9016"/>
        </w:tabs>
        <w:rPr>
          <w:rFonts w:eastAsiaTheme="minorEastAsia"/>
          <w:b w:val="0"/>
          <w:bCs w:val="0"/>
          <w:caps w:val="0"/>
          <w:noProof/>
          <w:sz w:val="22"/>
          <w:szCs w:val="22"/>
          <w:lang w:eastAsia="en-GB"/>
        </w:rPr>
      </w:pPr>
      <w:hyperlink w:anchor="_Toc41502608" w:history="1">
        <w:r w:rsidR="001E5CE7" w:rsidRPr="00551D30">
          <w:rPr>
            <w:rStyle w:val="Hyperlink"/>
            <w:noProof/>
          </w:rPr>
          <w:t>4</w:t>
        </w:r>
        <w:r w:rsidR="001E5CE7">
          <w:rPr>
            <w:rFonts w:eastAsiaTheme="minorEastAsia"/>
            <w:b w:val="0"/>
            <w:bCs w:val="0"/>
            <w:caps w:val="0"/>
            <w:noProof/>
            <w:sz w:val="22"/>
            <w:szCs w:val="22"/>
            <w:lang w:eastAsia="en-GB"/>
          </w:rPr>
          <w:tab/>
        </w:r>
        <w:r w:rsidR="001E5CE7" w:rsidRPr="00551D30">
          <w:rPr>
            <w:rStyle w:val="Hyperlink"/>
            <w:noProof/>
          </w:rPr>
          <w:t>Instrument Operation</w:t>
        </w:r>
        <w:r w:rsidR="001E5CE7">
          <w:rPr>
            <w:noProof/>
            <w:webHidden/>
          </w:rPr>
          <w:tab/>
        </w:r>
        <w:r w:rsidR="001E5CE7">
          <w:rPr>
            <w:noProof/>
            <w:webHidden/>
          </w:rPr>
          <w:fldChar w:fldCharType="begin"/>
        </w:r>
        <w:r w:rsidR="001E5CE7">
          <w:rPr>
            <w:noProof/>
            <w:webHidden/>
          </w:rPr>
          <w:instrText xml:space="preserve"> PAGEREF _Toc41502608 \h </w:instrText>
        </w:r>
        <w:r w:rsidR="001E5CE7">
          <w:rPr>
            <w:noProof/>
            <w:webHidden/>
          </w:rPr>
        </w:r>
        <w:r w:rsidR="001E5CE7">
          <w:rPr>
            <w:noProof/>
            <w:webHidden/>
          </w:rPr>
          <w:fldChar w:fldCharType="separate"/>
        </w:r>
        <w:r w:rsidR="001E5CE7">
          <w:rPr>
            <w:noProof/>
            <w:webHidden/>
          </w:rPr>
          <w:t>8</w:t>
        </w:r>
        <w:r w:rsidR="001E5CE7">
          <w:rPr>
            <w:noProof/>
            <w:webHidden/>
          </w:rPr>
          <w:fldChar w:fldCharType="end"/>
        </w:r>
      </w:hyperlink>
    </w:p>
    <w:p w14:paraId="7E972AC9" w14:textId="0478D913" w:rsidR="001E5CE7" w:rsidRDefault="00451241">
      <w:pPr>
        <w:pStyle w:val="TOC2"/>
        <w:tabs>
          <w:tab w:val="left" w:pos="880"/>
          <w:tab w:val="right" w:leader="dot" w:pos="9016"/>
        </w:tabs>
        <w:rPr>
          <w:rFonts w:eastAsiaTheme="minorEastAsia"/>
          <w:smallCaps w:val="0"/>
          <w:noProof/>
          <w:sz w:val="22"/>
          <w:szCs w:val="22"/>
          <w:lang w:eastAsia="en-GB"/>
        </w:rPr>
      </w:pPr>
      <w:hyperlink w:anchor="_Toc41502609" w:history="1">
        <w:r w:rsidR="001E5CE7" w:rsidRPr="00551D30">
          <w:rPr>
            <w:rStyle w:val="Hyperlink"/>
            <w:noProof/>
          </w:rPr>
          <w:t>4.1</w:t>
        </w:r>
        <w:r w:rsidR="001E5CE7">
          <w:rPr>
            <w:rFonts w:eastAsiaTheme="minorEastAsia"/>
            <w:smallCaps w:val="0"/>
            <w:noProof/>
            <w:sz w:val="22"/>
            <w:szCs w:val="22"/>
            <w:lang w:eastAsia="en-GB"/>
          </w:rPr>
          <w:tab/>
        </w:r>
        <w:r w:rsidR="001E5CE7" w:rsidRPr="00551D30">
          <w:rPr>
            <w:rStyle w:val="Hyperlink"/>
            <w:noProof/>
          </w:rPr>
          <w:t>Instrument Setup</w:t>
        </w:r>
        <w:r w:rsidR="001E5CE7">
          <w:rPr>
            <w:noProof/>
            <w:webHidden/>
          </w:rPr>
          <w:tab/>
        </w:r>
        <w:r w:rsidR="001E5CE7">
          <w:rPr>
            <w:noProof/>
            <w:webHidden/>
          </w:rPr>
          <w:fldChar w:fldCharType="begin"/>
        </w:r>
        <w:r w:rsidR="001E5CE7">
          <w:rPr>
            <w:noProof/>
            <w:webHidden/>
          </w:rPr>
          <w:instrText xml:space="preserve"> PAGEREF _Toc41502609 \h </w:instrText>
        </w:r>
        <w:r w:rsidR="001E5CE7">
          <w:rPr>
            <w:noProof/>
            <w:webHidden/>
          </w:rPr>
        </w:r>
        <w:r w:rsidR="001E5CE7">
          <w:rPr>
            <w:noProof/>
            <w:webHidden/>
          </w:rPr>
          <w:fldChar w:fldCharType="separate"/>
        </w:r>
        <w:r w:rsidR="001E5CE7">
          <w:rPr>
            <w:noProof/>
            <w:webHidden/>
          </w:rPr>
          <w:t>8</w:t>
        </w:r>
        <w:r w:rsidR="001E5CE7">
          <w:rPr>
            <w:noProof/>
            <w:webHidden/>
          </w:rPr>
          <w:fldChar w:fldCharType="end"/>
        </w:r>
      </w:hyperlink>
    </w:p>
    <w:p w14:paraId="08515922" w14:textId="5BB3B57B" w:rsidR="001E5CE7" w:rsidRDefault="00451241">
      <w:pPr>
        <w:pStyle w:val="TOC2"/>
        <w:tabs>
          <w:tab w:val="left" w:pos="880"/>
          <w:tab w:val="right" w:leader="dot" w:pos="9016"/>
        </w:tabs>
        <w:rPr>
          <w:rFonts w:eastAsiaTheme="minorEastAsia"/>
          <w:smallCaps w:val="0"/>
          <w:noProof/>
          <w:sz w:val="22"/>
          <w:szCs w:val="22"/>
          <w:lang w:eastAsia="en-GB"/>
        </w:rPr>
      </w:pPr>
      <w:hyperlink w:anchor="_Toc41502610" w:history="1">
        <w:r w:rsidR="001E5CE7" w:rsidRPr="00551D30">
          <w:rPr>
            <w:rStyle w:val="Hyperlink"/>
            <w:noProof/>
          </w:rPr>
          <w:t>4.2</w:t>
        </w:r>
        <w:r w:rsidR="001E5CE7">
          <w:rPr>
            <w:rFonts w:eastAsiaTheme="minorEastAsia"/>
            <w:smallCaps w:val="0"/>
            <w:noProof/>
            <w:sz w:val="22"/>
            <w:szCs w:val="22"/>
            <w:lang w:eastAsia="en-GB"/>
          </w:rPr>
          <w:tab/>
        </w:r>
        <w:r w:rsidR="001E5CE7" w:rsidRPr="00551D30">
          <w:rPr>
            <w:rStyle w:val="Hyperlink"/>
            <w:noProof/>
          </w:rPr>
          <w:t>Performing a Measurement</w:t>
        </w:r>
        <w:r w:rsidR="001E5CE7">
          <w:rPr>
            <w:noProof/>
            <w:webHidden/>
          </w:rPr>
          <w:tab/>
        </w:r>
        <w:r w:rsidR="001E5CE7">
          <w:rPr>
            <w:noProof/>
            <w:webHidden/>
          </w:rPr>
          <w:fldChar w:fldCharType="begin"/>
        </w:r>
        <w:r w:rsidR="001E5CE7">
          <w:rPr>
            <w:noProof/>
            <w:webHidden/>
          </w:rPr>
          <w:instrText xml:space="preserve"> PAGEREF _Toc41502610 \h </w:instrText>
        </w:r>
        <w:r w:rsidR="001E5CE7">
          <w:rPr>
            <w:noProof/>
            <w:webHidden/>
          </w:rPr>
        </w:r>
        <w:r w:rsidR="001E5CE7">
          <w:rPr>
            <w:noProof/>
            <w:webHidden/>
          </w:rPr>
          <w:fldChar w:fldCharType="separate"/>
        </w:r>
        <w:r w:rsidR="001E5CE7">
          <w:rPr>
            <w:noProof/>
            <w:webHidden/>
          </w:rPr>
          <w:t>9</w:t>
        </w:r>
        <w:r w:rsidR="001E5CE7">
          <w:rPr>
            <w:noProof/>
            <w:webHidden/>
          </w:rPr>
          <w:fldChar w:fldCharType="end"/>
        </w:r>
      </w:hyperlink>
    </w:p>
    <w:p w14:paraId="33D5276C" w14:textId="187A14C6" w:rsidR="001E5CE7" w:rsidRDefault="00451241">
      <w:pPr>
        <w:pStyle w:val="TOC2"/>
        <w:tabs>
          <w:tab w:val="left" w:pos="880"/>
          <w:tab w:val="right" w:leader="dot" w:pos="9016"/>
        </w:tabs>
        <w:rPr>
          <w:rFonts w:eastAsiaTheme="minorEastAsia"/>
          <w:smallCaps w:val="0"/>
          <w:noProof/>
          <w:sz w:val="22"/>
          <w:szCs w:val="22"/>
          <w:lang w:eastAsia="en-GB"/>
        </w:rPr>
      </w:pPr>
      <w:hyperlink w:anchor="_Toc41502611" w:history="1">
        <w:r w:rsidR="001E5CE7" w:rsidRPr="00551D30">
          <w:rPr>
            <w:rStyle w:val="Hyperlink"/>
            <w:noProof/>
          </w:rPr>
          <w:t>4.3</w:t>
        </w:r>
        <w:r w:rsidR="001E5CE7">
          <w:rPr>
            <w:rFonts w:eastAsiaTheme="minorEastAsia"/>
            <w:smallCaps w:val="0"/>
            <w:noProof/>
            <w:sz w:val="22"/>
            <w:szCs w:val="22"/>
            <w:lang w:eastAsia="en-GB"/>
          </w:rPr>
          <w:tab/>
        </w:r>
        <w:r w:rsidR="001E5CE7" w:rsidRPr="00551D30">
          <w:rPr>
            <w:rStyle w:val="Hyperlink"/>
            <w:noProof/>
          </w:rPr>
          <w:t>Downloading Data</w:t>
        </w:r>
        <w:r w:rsidR="001E5CE7">
          <w:rPr>
            <w:noProof/>
            <w:webHidden/>
          </w:rPr>
          <w:tab/>
        </w:r>
        <w:r w:rsidR="001E5CE7">
          <w:rPr>
            <w:noProof/>
            <w:webHidden/>
          </w:rPr>
          <w:fldChar w:fldCharType="begin"/>
        </w:r>
        <w:r w:rsidR="001E5CE7">
          <w:rPr>
            <w:noProof/>
            <w:webHidden/>
          </w:rPr>
          <w:instrText xml:space="preserve"> PAGEREF _Toc41502611 \h </w:instrText>
        </w:r>
        <w:r w:rsidR="001E5CE7">
          <w:rPr>
            <w:noProof/>
            <w:webHidden/>
          </w:rPr>
        </w:r>
        <w:r w:rsidR="001E5CE7">
          <w:rPr>
            <w:noProof/>
            <w:webHidden/>
          </w:rPr>
          <w:fldChar w:fldCharType="separate"/>
        </w:r>
        <w:r w:rsidR="001E5CE7">
          <w:rPr>
            <w:noProof/>
            <w:webHidden/>
          </w:rPr>
          <w:t>10</w:t>
        </w:r>
        <w:r w:rsidR="001E5CE7">
          <w:rPr>
            <w:noProof/>
            <w:webHidden/>
          </w:rPr>
          <w:fldChar w:fldCharType="end"/>
        </w:r>
      </w:hyperlink>
    </w:p>
    <w:p w14:paraId="13562B4F" w14:textId="784CE798" w:rsidR="001E5CE7" w:rsidRDefault="00451241">
      <w:pPr>
        <w:pStyle w:val="TOC2"/>
        <w:tabs>
          <w:tab w:val="left" w:pos="880"/>
          <w:tab w:val="right" w:leader="dot" w:pos="9016"/>
        </w:tabs>
        <w:rPr>
          <w:rFonts w:eastAsiaTheme="minorEastAsia"/>
          <w:smallCaps w:val="0"/>
          <w:noProof/>
          <w:sz w:val="22"/>
          <w:szCs w:val="22"/>
          <w:lang w:eastAsia="en-GB"/>
        </w:rPr>
      </w:pPr>
      <w:hyperlink w:anchor="_Toc41502612" w:history="1">
        <w:r w:rsidR="001E5CE7" w:rsidRPr="00551D30">
          <w:rPr>
            <w:rStyle w:val="Hyperlink"/>
            <w:noProof/>
          </w:rPr>
          <w:t>4.4</w:t>
        </w:r>
        <w:r w:rsidR="001E5CE7">
          <w:rPr>
            <w:rFonts w:eastAsiaTheme="minorEastAsia"/>
            <w:smallCaps w:val="0"/>
            <w:noProof/>
            <w:sz w:val="22"/>
            <w:szCs w:val="22"/>
            <w:lang w:eastAsia="en-GB"/>
          </w:rPr>
          <w:tab/>
        </w:r>
        <w:r w:rsidR="001E5CE7" w:rsidRPr="00551D30">
          <w:rPr>
            <w:rStyle w:val="Hyperlink"/>
            <w:noProof/>
          </w:rPr>
          <w:t>Deleting Data from Memory</w:t>
        </w:r>
        <w:r w:rsidR="001E5CE7">
          <w:rPr>
            <w:noProof/>
            <w:webHidden/>
          </w:rPr>
          <w:tab/>
        </w:r>
        <w:r w:rsidR="001E5CE7">
          <w:rPr>
            <w:noProof/>
            <w:webHidden/>
          </w:rPr>
          <w:fldChar w:fldCharType="begin"/>
        </w:r>
        <w:r w:rsidR="001E5CE7">
          <w:rPr>
            <w:noProof/>
            <w:webHidden/>
          </w:rPr>
          <w:instrText xml:space="preserve"> PAGEREF _Toc41502612 \h </w:instrText>
        </w:r>
        <w:r w:rsidR="001E5CE7">
          <w:rPr>
            <w:noProof/>
            <w:webHidden/>
          </w:rPr>
        </w:r>
        <w:r w:rsidR="001E5CE7">
          <w:rPr>
            <w:noProof/>
            <w:webHidden/>
          </w:rPr>
          <w:fldChar w:fldCharType="separate"/>
        </w:r>
        <w:r w:rsidR="001E5CE7">
          <w:rPr>
            <w:noProof/>
            <w:webHidden/>
          </w:rPr>
          <w:t>10</w:t>
        </w:r>
        <w:r w:rsidR="001E5CE7">
          <w:rPr>
            <w:noProof/>
            <w:webHidden/>
          </w:rPr>
          <w:fldChar w:fldCharType="end"/>
        </w:r>
      </w:hyperlink>
    </w:p>
    <w:p w14:paraId="6BC83DB4" w14:textId="4AD7E9B1" w:rsidR="001E5CE7" w:rsidRDefault="00451241">
      <w:pPr>
        <w:pStyle w:val="TOC1"/>
        <w:tabs>
          <w:tab w:val="left" w:pos="440"/>
          <w:tab w:val="right" w:leader="dot" w:pos="9016"/>
        </w:tabs>
        <w:rPr>
          <w:rFonts w:eastAsiaTheme="minorEastAsia"/>
          <w:b w:val="0"/>
          <w:bCs w:val="0"/>
          <w:caps w:val="0"/>
          <w:noProof/>
          <w:sz w:val="22"/>
          <w:szCs w:val="22"/>
          <w:lang w:eastAsia="en-GB"/>
        </w:rPr>
      </w:pPr>
      <w:hyperlink w:anchor="_Toc41502613" w:history="1">
        <w:r w:rsidR="001E5CE7" w:rsidRPr="00551D30">
          <w:rPr>
            <w:rStyle w:val="Hyperlink"/>
            <w:noProof/>
          </w:rPr>
          <w:t>5</w:t>
        </w:r>
        <w:r w:rsidR="001E5CE7">
          <w:rPr>
            <w:rFonts w:eastAsiaTheme="minorEastAsia"/>
            <w:b w:val="0"/>
            <w:bCs w:val="0"/>
            <w:caps w:val="0"/>
            <w:noProof/>
            <w:sz w:val="22"/>
            <w:szCs w:val="22"/>
            <w:lang w:eastAsia="en-GB"/>
          </w:rPr>
          <w:tab/>
        </w:r>
        <w:r w:rsidR="001E5CE7" w:rsidRPr="00551D30">
          <w:rPr>
            <w:rStyle w:val="Hyperlink"/>
            <w:noProof/>
          </w:rPr>
          <w:t>Care and Storage</w:t>
        </w:r>
        <w:r w:rsidR="001E5CE7">
          <w:rPr>
            <w:noProof/>
            <w:webHidden/>
          </w:rPr>
          <w:tab/>
        </w:r>
        <w:r w:rsidR="001E5CE7">
          <w:rPr>
            <w:noProof/>
            <w:webHidden/>
          </w:rPr>
          <w:fldChar w:fldCharType="begin"/>
        </w:r>
        <w:r w:rsidR="001E5CE7">
          <w:rPr>
            <w:noProof/>
            <w:webHidden/>
          </w:rPr>
          <w:instrText xml:space="preserve"> PAGEREF _Toc41502613 \h </w:instrText>
        </w:r>
        <w:r w:rsidR="001E5CE7">
          <w:rPr>
            <w:noProof/>
            <w:webHidden/>
          </w:rPr>
        </w:r>
        <w:r w:rsidR="001E5CE7">
          <w:rPr>
            <w:noProof/>
            <w:webHidden/>
          </w:rPr>
          <w:fldChar w:fldCharType="separate"/>
        </w:r>
        <w:r w:rsidR="001E5CE7">
          <w:rPr>
            <w:noProof/>
            <w:webHidden/>
          </w:rPr>
          <w:t>12</w:t>
        </w:r>
        <w:r w:rsidR="001E5CE7">
          <w:rPr>
            <w:noProof/>
            <w:webHidden/>
          </w:rPr>
          <w:fldChar w:fldCharType="end"/>
        </w:r>
      </w:hyperlink>
    </w:p>
    <w:p w14:paraId="7BF41195" w14:textId="25A37FB4" w:rsidR="001E5CE7" w:rsidRDefault="00451241">
      <w:pPr>
        <w:pStyle w:val="TOC1"/>
        <w:tabs>
          <w:tab w:val="left" w:pos="440"/>
          <w:tab w:val="right" w:leader="dot" w:pos="9016"/>
        </w:tabs>
        <w:rPr>
          <w:rFonts w:eastAsiaTheme="minorEastAsia"/>
          <w:b w:val="0"/>
          <w:bCs w:val="0"/>
          <w:caps w:val="0"/>
          <w:noProof/>
          <w:sz w:val="22"/>
          <w:szCs w:val="22"/>
          <w:lang w:eastAsia="en-GB"/>
        </w:rPr>
      </w:pPr>
      <w:hyperlink w:anchor="_Toc41502614" w:history="1">
        <w:r w:rsidR="001E5CE7" w:rsidRPr="00551D30">
          <w:rPr>
            <w:rStyle w:val="Hyperlink"/>
            <w:noProof/>
          </w:rPr>
          <w:t>6</w:t>
        </w:r>
        <w:r w:rsidR="001E5CE7">
          <w:rPr>
            <w:rFonts w:eastAsiaTheme="minorEastAsia"/>
            <w:b w:val="0"/>
            <w:bCs w:val="0"/>
            <w:caps w:val="0"/>
            <w:noProof/>
            <w:sz w:val="22"/>
            <w:szCs w:val="22"/>
            <w:lang w:eastAsia="en-GB"/>
          </w:rPr>
          <w:tab/>
        </w:r>
        <w:r w:rsidR="001E5CE7" w:rsidRPr="00551D30">
          <w:rPr>
            <w:rStyle w:val="Hyperlink"/>
            <w:noProof/>
          </w:rPr>
          <w:t>Applicable and Reference Documents</w:t>
        </w:r>
        <w:r w:rsidR="001E5CE7">
          <w:rPr>
            <w:noProof/>
            <w:webHidden/>
          </w:rPr>
          <w:tab/>
        </w:r>
        <w:r w:rsidR="001E5CE7">
          <w:rPr>
            <w:noProof/>
            <w:webHidden/>
          </w:rPr>
          <w:fldChar w:fldCharType="begin"/>
        </w:r>
        <w:r w:rsidR="001E5CE7">
          <w:rPr>
            <w:noProof/>
            <w:webHidden/>
          </w:rPr>
          <w:instrText xml:space="preserve"> PAGEREF _Toc41502614 \h </w:instrText>
        </w:r>
        <w:r w:rsidR="001E5CE7">
          <w:rPr>
            <w:noProof/>
            <w:webHidden/>
          </w:rPr>
        </w:r>
        <w:r w:rsidR="001E5CE7">
          <w:rPr>
            <w:noProof/>
            <w:webHidden/>
          </w:rPr>
          <w:fldChar w:fldCharType="separate"/>
        </w:r>
        <w:r w:rsidR="001E5CE7">
          <w:rPr>
            <w:noProof/>
            <w:webHidden/>
          </w:rPr>
          <w:t>13</w:t>
        </w:r>
        <w:r w:rsidR="001E5CE7">
          <w:rPr>
            <w:noProof/>
            <w:webHidden/>
          </w:rPr>
          <w:fldChar w:fldCharType="end"/>
        </w:r>
      </w:hyperlink>
    </w:p>
    <w:p w14:paraId="5D53703F" w14:textId="49C56D9D" w:rsidR="001E5CE7" w:rsidRDefault="00451241">
      <w:pPr>
        <w:pStyle w:val="TOC1"/>
        <w:tabs>
          <w:tab w:val="left" w:pos="440"/>
          <w:tab w:val="right" w:leader="dot" w:pos="9016"/>
        </w:tabs>
        <w:rPr>
          <w:rFonts w:eastAsiaTheme="minorEastAsia"/>
          <w:b w:val="0"/>
          <w:bCs w:val="0"/>
          <w:caps w:val="0"/>
          <w:noProof/>
          <w:sz w:val="22"/>
          <w:szCs w:val="22"/>
          <w:lang w:eastAsia="en-GB"/>
        </w:rPr>
      </w:pPr>
      <w:hyperlink w:anchor="_Toc41502615" w:history="1">
        <w:r w:rsidR="001E5CE7" w:rsidRPr="00551D30">
          <w:rPr>
            <w:rStyle w:val="Hyperlink"/>
            <w:noProof/>
          </w:rPr>
          <w:t>A</w:t>
        </w:r>
        <w:r w:rsidR="001E5CE7">
          <w:rPr>
            <w:rFonts w:eastAsiaTheme="minorEastAsia"/>
            <w:b w:val="0"/>
            <w:bCs w:val="0"/>
            <w:caps w:val="0"/>
            <w:noProof/>
            <w:sz w:val="22"/>
            <w:szCs w:val="22"/>
            <w:lang w:eastAsia="en-GB"/>
          </w:rPr>
          <w:tab/>
        </w:r>
        <w:r w:rsidR="001E5CE7" w:rsidRPr="00551D30">
          <w:rPr>
            <w:rStyle w:val="Hyperlink"/>
            <w:noProof/>
          </w:rPr>
          <w:t>Appendix</w:t>
        </w:r>
        <w:r w:rsidR="001E5CE7">
          <w:rPr>
            <w:noProof/>
            <w:webHidden/>
          </w:rPr>
          <w:tab/>
        </w:r>
        <w:r w:rsidR="001E5CE7">
          <w:rPr>
            <w:noProof/>
            <w:webHidden/>
          </w:rPr>
          <w:fldChar w:fldCharType="begin"/>
        </w:r>
        <w:r w:rsidR="001E5CE7">
          <w:rPr>
            <w:noProof/>
            <w:webHidden/>
          </w:rPr>
          <w:instrText xml:space="preserve"> PAGEREF _Toc41502615 \h </w:instrText>
        </w:r>
        <w:r w:rsidR="001E5CE7">
          <w:rPr>
            <w:noProof/>
            <w:webHidden/>
          </w:rPr>
        </w:r>
        <w:r w:rsidR="001E5CE7">
          <w:rPr>
            <w:noProof/>
            <w:webHidden/>
          </w:rPr>
          <w:fldChar w:fldCharType="separate"/>
        </w:r>
        <w:r w:rsidR="001E5CE7">
          <w:rPr>
            <w:noProof/>
            <w:webHidden/>
          </w:rPr>
          <w:t>14</w:t>
        </w:r>
        <w:r w:rsidR="001E5CE7">
          <w:rPr>
            <w:noProof/>
            <w:webHidden/>
          </w:rPr>
          <w:fldChar w:fldCharType="end"/>
        </w:r>
      </w:hyperlink>
    </w:p>
    <w:p w14:paraId="6506091C" w14:textId="0C2C8BBC" w:rsidR="001E5CE7" w:rsidRDefault="00451241">
      <w:pPr>
        <w:pStyle w:val="TOC2"/>
        <w:tabs>
          <w:tab w:val="left" w:pos="880"/>
          <w:tab w:val="right" w:leader="dot" w:pos="9016"/>
        </w:tabs>
        <w:rPr>
          <w:rFonts w:eastAsiaTheme="minorEastAsia"/>
          <w:smallCaps w:val="0"/>
          <w:noProof/>
          <w:sz w:val="22"/>
          <w:szCs w:val="22"/>
          <w:lang w:eastAsia="en-GB"/>
        </w:rPr>
      </w:pPr>
      <w:hyperlink w:anchor="_Toc41502616" w:history="1">
        <w:r w:rsidR="001E5CE7" w:rsidRPr="00551D30">
          <w:rPr>
            <w:rStyle w:val="Hyperlink"/>
            <w:noProof/>
          </w:rPr>
          <w:t>A.1</w:t>
        </w:r>
        <w:r w:rsidR="001E5CE7">
          <w:rPr>
            <w:rFonts w:eastAsiaTheme="minorEastAsia"/>
            <w:smallCaps w:val="0"/>
            <w:noProof/>
            <w:sz w:val="22"/>
            <w:szCs w:val="22"/>
            <w:lang w:eastAsia="en-GB"/>
          </w:rPr>
          <w:tab/>
        </w:r>
        <w:r w:rsidR="001E5CE7" w:rsidRPr="00551D30">
          <w:rPr>
            <w:rStyle w:val="Hyperlink"/>
            <w:noProof/>
          </w:rPr>
          <w:t>2018 Calibration Report</w:t>
        </w:r>
        <w:r w:rsidR="001E5CE7">
          <w:rPr>
            <w:noProof/>
            <w:webHidden/>
          </w:rPr>
          <w:tab/>
        </w:r>
        <w:r w:rsidR="001E5CE7">
          <w:rPr>
            <w:noProof/>
            <w:webHidden/>
          </w:rPr>
          <w:fldChar w:fldCharType="begin"/>
        </w:r>
        <w:r w:rsidR="001E5CE7">
          <w:rPr>
            <w:noProof/>
            <w:webHidden/>
          </w:rPr>
          <w:instrText xml:space="preserve"> PAGEREF _Toc41502616 \h </w:instrText>
        </w:r>
        <w:r w:rsidR="001E5CE7">
          <w:rPr>
            <w:noProof/>
            <w:webHidden/>
          </w:rPr>
        </w:r>
        <w:r w:rsidR="001E5CE7">
          <w:rPr>
            <w:noProof/>
            <w:webHidden/>
          </w:rPr>
          <w:fldChar w:fldCharType="separate"/>
        </w:r>
        <w:r w:rsidR="001E5CE7">
          <w:rPr>
            <w:noProof/>
            <w:webHidden/>
          </w:rPr>
          <w:t>14</w:t>
        </w:r>
        <w:r w:rsidR="001E5CE7">
          <w:rPr>
            <w:noProof/>
            <w:webHidden/>
          </w:rPr>
          <w:fldChar w:fldCharType="end"/>
        </w:r>
      </w:hyperlink>
    </w:p>
    <w:p w14:paraId="4CA8DD76" w14:textId="33986A6A" w:rsidR="006778A8" w:rsidRDefault="00D60F20" w:rsidP="0041691B">
      <w:r>
        <w:fldChar w:fldCharType="end"/>
      </w:r>
    </w:p>
    <w:p w14:paraId="704D0865" w14:textId="77777777" w:rsidR="00094891" w:rsidRDefault="00094891" w:rsidP="00094891">
      <w:pPr>
        <w:spacing w:after="0"/>
      </w:pPr>
    </w:p>
    <w:p w14:paraId="6318A63E" w14:textId="6F3EA3D1" w:rsidR="0041691B" w:rsidRDefault="002F7086" w:rsidP="00897862">
      <w:pPr>
        <w:pStyle w:val="Heading5"/>
        <w:spacing w:before="0"/>
      </w:pPr>
      <w:bookmarkStart w:id="6" w:name="_Toc41502597"/>
      <w:r>
        <w:t xml:space="preserve">List of </w:t>
      </w:r>
      <w:r w:rsidR="008E42C3">
        <w:t>F</w:t>
      </w:r>
      <w:r w:rsidR="00414EAD">
        <w:t>igures</w:t>
      </w:r>
      <w:bookmarkEnd w:id="6"/>
    </w:p>
    <w:p w14:paraId="611272D7" w14:textId="77777777" w:rsidR="006778A8" w:rsidRPr="006778A8" w:rsidRDefault="006778A8" w:rsidP="00094891">
      <w:pPr>
        <w:spacing w:after="0"/>
      </w:pPr>
    </w:p>
    <w:p w14:paraId="1E976C69" w14:textId="0CF8EF87" w:rsidR="006778A8" w:rsidRDefault="006778A8">
      <w:pPr>
        <w:pStyle w:val="TableofFigures"/>
        <w:tabs>
          <w:tab w:val="right" w:leader="dot" w:pos="9016"/>
        </w:tabs>
        <w:rPr>
          <w:noProof/>
        </w:rPr>
      </w:pPr>
      <w:r>
        <w:fldChar w:fldCharType="begin"/>
      </w:r>
      <w:r>
        <w:instrText xml:space="preserve"> TOC \h \z \c "Figure" </w:instrText>
      </w:r>
      <w:r>
        <w:fldChar w:fldCharType="separate"/>
      </w:r>
      <w:hyperlink w:anchor="_Toc39760821" w:history="1">
        <w:r w:rsidRPr="00BE1EB2">
          <w:rPr>
            <w:rStyle w:val="Hyperlink"/>
            <w:noProof/>
          </w:rPr>
          <w:t>Figure 1: Performing a measurement with the Mictotops II [3].</w:t>
        </w:r>
        <w:r>
          <w:rPr>
            <w:noProof/>
            <w:webHidden/>
          </w:rPr>
          <w:tab/>
        </w:r>
        <w:r>
          <w:rPr>
            <w:noProof/>
            <w:webHidden/>
          </w:rPr>
          <w:fldChar w:fldCharType="begin"/>
        </w:r>
        <w:r>
          <w:rPr>
            <w:noProof/>
            <w:webHidden/>
          </w:rPr>
          <w:instrText xml:space="preserve"> PAGEREF _Toc39760821 \h </w:instrText>
        </w:r>
        <w:r>
          <w:rPr>
            <w:noProof/>
            <w:webHidden/>
          </w:rPr>
        </w:r>
        <w:r>
          <w:rPr>
            <w:noProof/>
            <w:webHidden/>
          </w:rPr>
          <w:fldChar w:fldCharType="separate"/>
        </w:r>
        <w:r w:rsidR="00466390">
          <w:rPr>
            <w:noProof/>
            <w:webHidden/>
          </w:rPr>
          <w:t>10</w:t>
        </w:r>
        <w:r>
          <w:rPr>
            <w:noProof/>
            <w:webHidden/>
          </w:rPr>
          <w:fldChar w:fldCharType="end"/>
        </w:r>
      </w:hyperlink>
    </w:p>
    <w:p w14:paraId="30793051" w14:textId="0845E957" w:rsidR="008E42C3" w:rsidRDefault="006778A8" w:rsidP="0041691B">
      <w:r>
        <w:fldChar w:fldCharType="end"/>
      </w:r>
    </w:p>
    <w:p w14:paraId="7D157602" w14:textId="77777777" w:rsidR="00094891" w:rsidRDefault="00094891" w:rsidP="00094891">
      <w:pPr>
        <w:spacing w:after="0"/>
      </w:pPr>
    </w:p>
    <w:p w14:paraId="29850825" w14:textId="6BBEE0CF" w:rsidR="00414EAD" w:rsidRDefault="00414EAD" w:rsidP="008E42C3">
      <w:pPr>
        <w:pStyle w:val="Heading5"/>
      </w:pPr>
      <w:bookmarkStart w:id="7" w:name="_Toc41502598"/>
      <w:r>
        <w:t xml:space="preserve">List of </w:t>
      </w:r>
      <w:r w:rsidR="008E42C3">
        <w:t>T</w:t>
      </w:r>
      <w:r>
        <w:t>ables</w:t>
      </w:r>
      <w:bookmarkEnd w:id="7"/>
    </w:p>
    <w:p w14:paraId="1C6A6919" w14:textId="77777777" w:rsidR="006778A8" w:rsidRPr="006778A8" w:rsidRDefault="006778A8" w:rsidP="00094891">
      <w:pPr>
        <w:spacing w:after="0"/>
      </w:pPr>
    </w:p>
    <w:p w14:paraId="75A7930C" w14:textId="25C73528" w:rsidR="006778A8" w:rsidRDefault="006778A8">
      <w:pPr>
        <w:pStyle w:val="TableofFigures"/>
        <w:tabs>
          <w:tab w:val="right" w:leader="dot" w:pos="9016"/>
        </w:tabs>
        <w:rPr>
          <w:rFonts w:eastAsiaTheme="minorEastAsia"/>
          <w:noProof/>
          <w:lang w:eastAsia="en-GB"/>
        </w:rPr>
      </w:pPr>
      <w:r>
        <w:fldChar w:fldCharType="begin"/>
      </w:r>
      <w:r>
        <w:instrText xml:space="preserve"> TOC \h \z \c "Table" </w:instrText>
      </w:r>
      <w:r>
        <w:fldChar w:fldCharType="separate"/>
      </w:r>
      <w:hyperlink w:anchor="_Toc39760829" w:history="1">
        <w:r w:rsidRPr="00A148A1">
          <w:rPr>
            <w:rStyle w:val="Hyperlink"/>
            <w:noProof/>
          </w:rPr>
          <w:t>Table 1: Technical characteristics of the Solar Light Company Mictotops II sunphotometer [1].</w:t>
        </w:r>
        <w:r>
          <w:rPr>
            <w:noProof/>
            <w:webHidden/>
          </w:rPr>
          <w:tab/>
        </w:r>
        <w:r>
          <w:rPr>
            <w:noProof/>
            <w:webHidden/>
          </w:rPr>
          <w:fldChar w:fldCharType="begin"/>
        </w:r>
        <w:r>
          <w:rPr>
            <w:noProof/>
            <w:webHidden/>
          </w:rPr>
          <w:instrText xml:space="preserve"> PAGEREF _Toc39760829 \h </w:instrText>
        </w:r>
        <w:r>
          <w:rPr>
            <w:noProof/>
            <w:webHidden/>
          </w:rPr>
        </w:r>
        <w:r>
          <w:rPr>
            <w:noProof/>
            <w:webHidden/>
          </w:rPr>
          <w:fldChar w:fldCharType="separate"/>
        </w:r>
        <w:r w:rsidR="00466390">
          <w:rPr>
            <w:noProof/>
            <w:webHidden/>
          </w:rPr>
          <w:t>5</w:t>
        </w:r>
        <w:r>
          <w:rPr>
            <w:noProof/>
            <w:webHidden/>
          </w:rPr>
          <w:fldChar w:fldCharType="end"/>
        </w:r>
      </w:hyperlink>
    </w:p>
    <w:p w14:paraId="38C13057" w14:textId="02FD69A7" w:rsidR="006778A8" w:rsidRDefault="00451241">
      <w:pPr>
        <w:pStyle w:val="TableofFigures"/>
        <w:tabs>
          <w:tab w:val="right" w:leader="dot" w:pos="9016"/>
        </w:tabs>
        <w:rPr>
          <w:rFonts w:eastAsiaTheme="minorEastAsia"/>
          <w:noProof/>
          <w:lang w:eastAsia="en-GB"/>
        </w:rPr>
      </w:pPr>
      <w:hyperlink w:anchor="_Toc39760830" w:history="1">
        <w:r w:rsidR="006778A8" w:rsidRPr="00A148A1">
          <w:rPr>
            <w:rStyle w:val="Hyperlink"/>
            <w:noProof/>
          </w:rPr>
          <w:t>Table 2: Microtops II uncertainty budget.</w:t>
        </w:r>
        <w:r w:rsidR="006778A8">
          <w:rPr>
            <w:noProof/>
            <w:webHidden/>
          </w:rPr>
          <w:tab/>
        </w:r>
        <w:r w:rsidR="006778A8">
          <w:rPr>
            <w:noProof/>
            <w:webHidden/>
          </w:rPr>
          <w:fldChar w:fldCharType="begin"/>
        </w:r>
        <w:r w:rsidR="006778A8">
          <w:rPr>
            <w:noProof/>
            <w:webHidden/>
          </w:rPr>
          <w:instrText xml:space="preserve"> PAGEREF _Toc39760830 \h </w:instrText>
        </w:r>
        <w:r w:rsidR="006778A8">
          <w:rPr>
            <w:noProof/>
            <w:webHidden/>
          </w:rPr>
        </w:r>
        <w:r w:rsidR="006778A8">
          <w:rPr>
            <w:noProof/>
            <w:webHidden/>
          </w:rPr>
          <w:fldChar w:fldCharType="separate"/>
        </w:r>
        <w:r w:rsidR="00466390">
          <w:rPr>
            <w:noProof/>
            <w:webHidden/>
          </w:rPr>
          <w:t>7</w:t>
        </w:r>
        <w:r w:rsidR="006778A8">
          <w:rPr>
            <w:noProof/>
            <w:webHidden/>
          </w:rPr>
          <w:fldChar w:fldCharType="end"/>
        </w:r>
      </w:hyperlink>
    </w:p>
    <w:p w14:paraId="058B5EAC" w14:textId="21A33C26" w:rsidR="00414EAD" w:rsidRDefault="006778A8" w:rsidP="0041691B">
      <w:r>
        <w:fldChar w:fldCharType="end"/>
      </w:r>
    </w:p>
    <w:p w14:paraId="0E47387A" w14:textId="77777777" w:rsidR="00094891" w:rsidRDefault="00094891" w:rsidP="0041691B"/>
    <w:p w14:paraId="7CFC8BE6" w14:textId="15930A3A" w:rsidR="002F7086" w:rsidRDefault="006B633F" w:rsidP="00466390">
      <w:pPr>
        <w:pStyle w:val="Heading5"/>
      </w:pPr>
      <w:bookmarkStart w:id="8" w:name="_Toc41502599"/>
      <w:r>
        <w:lastRenderedPageBreak/>
        <w:t>Acronyms</w:t>
      </w:r>
      <w:bookmarkEnd w:id="8"/>
    </w:p>
    <w:p w14:paraId="7F8FE00D" w14:textId="77777777" w:rsidR="002F7086" w:rsidRPr="007E6A54" w:rsidRDefault="002F7086" w:rsidP="002F7086"/>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6903"/>
      </w:tblGrid>
      <w:tr w:rsidR="006778A8" w14:paraId="304C522B" w14:textId="77777777" w:rsidTr="008E42C3">
        <w:tc>
          <w:tcPr>
            <w:tcW w:w="1172" w:type="pct"/>
          </w:tcPr>
          <w:p w14:paraId="4D934955" w14:textId="77777777" w:rsidR="006778A8" w:rsidRPr="005E32FC" w:rsidRDefault="006778A8" w:rsidP="00CE3C9C">
            <w:pPr>
              <w:rPr>
                <w:b/>
                <w:bCs/>
              </w:rPr>
            </w:pPr>
            <w:r w:rsidRPr="008C5F32">
              <w:rPr>
                <w:b/>
                <w:bCs/>
              </w:rPr>
              <w:t>Abbreviation</w:t>
            </w:r>
          </w:p>
        </w:tc>
        <w:tc>
          <w:tcPr>
            <w:tcW w:w="3828" w:type="pct"/>
          </w:tcPr>
          <w:p w14:paraId="26713066" w14:textId="77777777" w:rsidR="006778A8" w:rsidRPr="005E32FC" w:rsidRDefault="006778A8" w:rsidP="00CE3C9C">
            <w:pPr>
              <w:rPr>
                <w:b/>
                <w:bCs/>
              </w:rPr>
            </w:pPr>
            <w:r w:rsidRPr="008C5F32">
              <w:rPr>
                <w:b/>
                <w:bCs/>
              </w:rPr>
              <w:t>Stands For</w:t>
            </w:r>
          </w:p>
        </w:tc>
      </w:tr>
      <w:tr w:rsidR="006778A8" w14:paraId="0C5E47B8" w14:textId="77777777" w:rsidTr="008E42C3">
        <w:tc>
          <w:tcPr>
            <w:tcW w:w="1172" w:type="pct"/>
          </w:tcPr>
          <w:p w14:paraId="7AF8FE27" w14:textId="77777777" w:rsidR="006778A8" w:rsidRDefault="006778A8" w:rsidP="00CE3C9C">
            <w:r>
              <w:t>AU</w:t>
            </w:r>
          </w:p>
        </w:tc>
        <w:tc>
          <w:tcPr>
            <w:tcW w:w="3828" w:type="pct"/>
          </w:tcPr>
          <w:p w14:paraId="3D3B29C3" w14:textId="77777777" w:rsidR="006778A8" w:rsidRDefault="006778A8" w:rsidP="00CE3C9C">
            <w:r>
              <w:t>Astronomical unit</w:t>
            </w:r>
          </w:p>
        </w:tc>
      </w:tr>
      <w:tr w:rsidR="006778A8" w14:paraId="075989E9" w14:textId="77777777" w:rsidTr="008E42C3">
        <w:tc>
          <w:tcPr>
            <w:tcW w:w="1172" w:type="pct"/>
          </w:tcPr>
          <w:p w14:paraId="17F2142B" w14:textId="77777777" w:rsidR="006778A8" w:rsidRDefault="006778A8" w:rsidP="00CE3C9C">
            <w:r>
              <w:t>AOT</w:t>
            </w:r>
          </w:p>
        </w:tc>
        <w:tc>
          <w:tcPr>
            <w:tcW w:w="3828" w:type="pct"/>
          </w:tcPr>
          <w:p w14:paraId="3CFC838C" w14:textId="77777777" w:rsidR="006778A8" w:rsidRDefault="006778A8" w:rsidP="00CE3C9C">
            <w:r>
              <w:t>Aerosol optical thickness</w:t>
            </w:r>
          </w:p>
        </w:tc>
      </w:tr>
      <w:tr w:rsidR="006778A8" w14:paraId="73779235" w14:textId="77777777" w:rsidTr="008E42C3">
        <w:tc>
          <w:tcPr>
            <w:tcW w:w="1172" w:type="pct"/>
          </w:tcPr>
          <w:p w14:paraId="110C68AB" w14:textId="77777777" w:rsidR="006778A8" w:rsidRDefault="006778A8" w:rsidP="00CE3C9C">
            <w:r>
              <w:t>ESA</w:t>
            </w:r>
          </w:p>
        </w:tc>
        <w:tc>
          <w:tcPr>
            <w:tcW w:w="3828" w:type="pct"/>
          </w:tcPr>
          <w:p w14:paraId="2418245E" w14:textId="77777777" w:rsidR="006778A8" w:rsidRDefault="006778A8" w:rsidP="00CE3C9C">
            <w:r>
              <w:t>European Space Agency</w:t>
            </w:r>
          </w:p>
        </w:tc>
      </w:tr>
      <w:tr w:rsidR="006778A8" w14:paraId="39D94626" w14:textId="77777777" w:rsidTr="008E42C3">
        <w:tc>
          <w:tcPr>
            <w:tcW w:w="1172" w:type="pct"/>
          </w:tcPr>
          <w:p w14:paraId="4D30F550" w14:textId="77777777" w:rsidR="006778A8" w:rsidRDefault="006778A8" w:rsidP="00CE3C9C">
            <w:r>
              <w:t>FRM4VEG</w:t>
            </w:r>
          </w:p>
        </w:tc>
        <w:tc>
          <w:tcPr>
            <w:tcW w:w="3828" w:type="pct"/>
          </w:tcPr>
          <w:p w14:paraId="6A3FD3DA" w14:textId="77777777" w:rsidR="006778A8" w:rsidRDefault="006778A8" w:rsidP="00CE3C9C">
            <w:r>
              <w:t>Fiducial Reference Measurements for Vegetation</w:t>
            </w:r>
          </w:p>
        </w:tc>
      </w:tr>
      <w:tr w:rsidR="006778A8" w14:paraId="341D4577" w14:textId="77777777" w:rsidTr="008E42C3">
        <w:tc>
          <w:tcPr>
            <w:tcW w:w="1172" w:type="pct"/>
          </w:tcPr>
          <w:p w14:paraId="5F650029" w14:textId="77777777" w:rsidR="006778A8" w:rsidRDefault="006778A8" w:rsidP="00CE3C9C">
            <w:r>
              <w:t>FOV</w:t>
            </w:r>
          </w:p>
        </w:tc>
        <w:tc>
          <w:tcPr>
            <w:tcW w:w="3828" w:type="pct"/>
          </w:tcPr>
          <w:p w14:paraId="40C4155D" w14:textId="77777777" w:rsidR="006778A8" w:rsidRDefault="006778A8" w:rsidP="00CE3C9C">
            <w:r>
              <w:t>Field-of-view</w:t>
            </w:r>
          </w:p>
        </w:tc>
      </w:tr>
      <w:tr w:rsidR="006778A8" w14:paraId="18165742" w14:textId="77777777" w:rsidTr="008E42C3">
        <w:tc>
          <w:tcPr>
            <w:tcW w:w="1172" w:type="pct"/>
          </w:tcPr>
          <w:p w14:paraId="61FEB281" w14:textId="77777777" w:rsidR="006778A8" w:rsidRDefault="006778A8" w:rsidP="00CE3C9C">
            <w:r>
              <w:t>FWHM</w:t>
            </w:r>
          </w:p>
        </w:tc>
        <w:tc>
          <w:tcPr>
            <w:tcW w:w="3828" w:type="pct"/>
          </w:tcPr>
          <w:p w14:paraId="0312FB9F" w14:textId="77777777" w:rsidR="006778A8" w:rsidRDefault="006778A8" w:rsidP="00CE3C9C">
            <w:r>
              <w:t>Full width at half maximum</w:t>
            </w:r>
          </w:p>
        </w:tc>
      </w:tr>
      <w:tr w:rsidR="006778A8" w14:paraId="0BE9AB44" w14:textId="77777777" w:rsidTr="008E42C3">
        <w:tc>
          <w:tcPr>
            <w:tcW w:w="1172" w:type="pct"/>
          </w:tcPr>
          <w:p w14:paraId="2C1E2C9A" w14:textId="77777777" w:rsidR="006778A8" w:rsidRDefault="006778A8" w:rsidP="00CE3C9C">
            <w:r>
              <w:t>GPS</w:t>
            </w:r>
          </w:p>
        </w:tc>
        <w:tc>
          <w:tcPr>
            <w:tcW w:w="3828" w:type="pct"/>
          </w:tcPr>
          <w:p w14:paraId="1CA1CBEE" w14:textId="77777777" w:rsidR="006778A8" w:rsidRDefault="006778A8" w:rsidP="00CE3C9C">
            <w:r>
              <w:t>Global positioning system</w:t>
            </w:r>
          </w:p>
        </w:tc>
      </w:tr>
      <w:tr w:rsidR="006778A8" w14:paraId="0F360F4A" w14:textId="77777777" w:rsidTr="008E42C3">
        <w:tc>
          <w:tcPr>
            <w:tcW w:w="1172" w:type="pct"/>
          </w:tcPr>
          <w:p w14:paraId="1E5BFBBA" w14:textId="77777777" w:rsidR="006778A8" w:rsidRDefault="006778A8" w:rsidP="00CE3C9C">
            <w:r>
              <w:t>SZA</w:t>
            </w:r>
          </w:p>
        </w:tc>
        <w:tc>
          <w:tcPr>
            <w:tcW w:w="3828" w:type="pct"/>
          </w:tcPr>
          <w:p w14:paraId="49D4CA40" w14:textId="77777777" w:rsidR="006778A8" w:rsidRDefault="006778A8" w:rsidP="00CE3C9C">
            <w:r>
              <w:t>Solar zenith angle</w:t>
            </w:r>
          </w:p>
        </w:tc>
      </w:tr>
    </w:tbl>
    <w:p w14:paraId="43AE91FB" w14:textId="77777777" w:rsidR="0041691B" w:rsidRDefault="0041691B" w:rsidP="0041691B"/>
    <w:p w14:paraId="1B2334E2" w14:textId="619D00E1" w:rsidR="0041691B" w:rsidRDefault="0041691B" w:rsidP="0041691B"/>
    <w:p w14:paraId="30B08EC1" w14:textId="77777777" w:rsidR="0041691B" w:rsidRDefault="0041691B" w:rsidP="0041691B"/>
    <w:p w14:paraId="006154FD" w14:textId="77777777" w:rsidR="0041691B" w:rsidRDefault="0041691B" w:rsidP="0041691B"/>
    <w:p w14:paraId="31061D57" w14:textId="77777777" w:rsidR="0041691B" w:rsidRDefault="0041691B" w:rsidP="0041691B"/>
    <w:p w14:paraId="52A06B9F" w14:textId="77777777" w:rsidR="0041691B" w:rsidRDefault="0041691B" w:rsidP="0041691B"/>
    <w:p w14:paraId="6F4D92E4" w14:textId="77777777" w:rsidR="0041691B" w:rsidRDefault="0041691B" w:rsidP="0041691B"/>
    <w:p w14:paraId="0E0936C2" w14:textId="77777777" w:rsidR="0041691B" w:rsidRDefault="0041691B" w:rsidP="0041691B"/>
    <w:p w14:paraId="128662C2" w14:textId="476196DB" w:rsidR="0041691B" w:rsidRDefault="0041691B">
      <w:r>
        <w:br w:type="page"/>
      </w:r>
    </w:p>
    <w:p w14:paraId="0BC98D34" w14:textId="28D7E1FD" w:rsidR="005C2D10" w:rsidRDefault="00767032" w:rsidP="005E32FC">
      <w:pPr>
        <w:pStyle w:val="Heading1"/>
        <w:numPr>
          <w:ilvl w:val="0"/>
          <w:numId w:val="2"/>
        </w:numPr>
      </w:pPr>
      <w:bookmarkStart w:id="9" w:name="_Toc41502600"/>
      <w:r>
        <w:lastRenderedPageBreak/>
        <w:t>Introduction</w:t>
      </w:r>
      <w:bookmarkEnd w:id="9"/>
    </w:p>
    <w:p w14:paraId="7D05804C" w14:textId="77777777" w:rsidR="007E6A54" w:rsidRPr="007E6A54" w:rsidRDefault="007E6A54" w:rsidP="00094891">
      <w:pPr>
        <w:spacing w:after="0"/>
      </w:pPr>
    </w:p>
    <w:p w14:paraId="4E3ACC1F" w14:textId="3A307132" w:rsidR="00D60F20" w:rsidRDefault="00D60F20" w:rsidP="008E42C3">
      <w:pPr>
        <w:pStyle w:val="Heading2"/>
        <w:numPr>
          <w:ilvl w:val="1"/>
          <w:numId w:val="29"/>
        </w:numPr>
      </w:pPr>
      <w:bookmarkStart w:id="10" w:name="_Toc41502601"/>
      <w:r>
        <w:t>Purpose and Scope</w:t>
      </w:r>
      <w:bookmarkEnd w:id="10"/>
    </w:p>
    <w:p w14:paraId="5CABE156" w14:textId="36EDD705" w:rsidR="003C3C06" w:rsidRDefault="003C3C06" w:rsidP="00897862">
      <w:pPr>
        <w:spacing w:after="0" w:line="360" w:lineRule="auto"/>
      </w:pPr>
    </w:p>
    <w:p w14:paraId="1AF99E63" w14:textId="1AB727B0" w:rsidR="009A1492" w:rsidRDefault="009A1492" w:rsidP="009A1492">
      <w:pPr>
        <w:spacing w:line="360" w:lineRule="auto"/>
        <w:jc w:val="both"/>
      </w:pPr>
      <w:r>
        <w:t>This document forms part of deliverable D-60 of the European Space Agency (ESA) project</w:t>
      </w:r>
      <w:r w:rsidRPr="0A45E27C">
        <w:t xml:space="preserve"> ‘</w:t>
      </w:r>
      <w:r w:rsidRPr="005F1CB3">
        <w:t>Fiducial Reference Measur</w:t>
      </w:r>
      <w:r>
        <w:t>ements for Vegetation (FRM4VEG</w:t>
      </w:r>
      <w:r w:rsidRPr="0A45E27C">
        <w:t>)’</w:t>
      </w:r>
      <w:r>
        <w:t xml:space="preserve"> and it should be used as a guide to operat</w:t>
      </w:r>
      <w:r w:rsidR="00387A62">
        <w:t>e</w:t>
      </w:r>
      <w:r>
        <w:t xml:space="preserve"> Solar Light Company </w:t>
      </w:r>
      <w:proofErr w:type="spellStart"/>
      <w:r>
        <w:t>Microtops</w:t>
      </w:r>
      <w:proofErr w:type="spellEnd"/>
      <w:r>
        <w:t xml:space="preserve"> II </w:t>
      </w:r>
      <w:proofErr w:type="spellStart"/>
      <w:r>
        <w:t>sunphot</w:t>
      </w:r>
      <w:r w:rsidR="00D62A2F">
        <w:t>o</w:t>
      </w:r>
      <w:r>
        <w:t>meter</w:t>
      </w:r>
      <w:proofErr w:type="spellEnd"/>
      <w:r>
        <w:t xml:space="preserve">. Its purpose is to provide an instrument technical description, </w:t>
      </w:r>
      <w:r w:rsidR="00A7629D">
        <w:t xml:space="preserve">together with information about </w:t>
      </w:r>
      <w:r>
        <w:t>maintenance and calibration history, pre-deployment uncertainties estimates, and steps required to achieve the FRM status.</w:t>
      </w:r>
    </w:p>
    <w:p w14:paraId="753DF56F" w14:textId="77777777" w:rsidR="009A1492" w:rsidRPr="0068439A" w:rsidRDefault="009A1492" w:rsidP="009A1492">
      <w:pPr>
        <w:spacing w:line="360" w:lineRule="auto"/>
        <w:jc w:val="both"/>
      </w:pPr>
      <w:r w:rsidRPr="0068439A">
        <w:t>The document is organized into 7 key sections:</w:t>
      </w:r>
    </w:p>
    <w:p w14:paraId="64FD8960" w14:textId="77777777" w:rsidR="009A1492" w:rsidRPr="0068439A" w:rsidRDefault="009A1492" w:rsidP="009A1492">
      <w:pPr>
        <w:pStyle w:val="ListParagraph"/>
        <w:numPr>
          <w:ilvl w:val="0"/>
          <w:numId w:val="28"/>
        </w:numPr>
        <w:spacing w:line="360" w:lineRule="auto"/>
        <w:jc w:val="both"/>
      </w:pPr>
      <w:r w:rsidRPr="0068439A">
        <w:rPr>
          <w:b/>
          <w:bCs/>
        </w:rPr>
        <w:t>Section 1</w:t>
      </w:r>
      <w:r w:rsidRPr="0068439A">
        <w:t xml:space="preserve"> provides a summary of the document</w:t>
      </w:r>
      <w:r>
        <w:t>.</w:t>
      </w:r>
    </w:p>
    <w:p w14:paraId="6D8C10FF" w14:textId="77777777" w:rsidR="009A1492" w:rsidRPr="0068439A" w:rsidRDefault="009A1492" w:rsidP="009A1492">
      <w:pPr>
        <w:pStyle w:val="ListParagraph"/>
        <w:numPr>
          <w:ilvl w:val="0"/>
          <w:numId w:val="27"/>
        </w:numPr>
        <w:spacing w:line="360" w:lineRule="auto"/>
        <w:jc w:val="both"/>
      </w:pPr>
      <w:r w:rsidRPr="0068439A">
        <w:rPr>
          <w:b/>
          <w:bCs/>
        </w:rPr>
        <w:t>Section 2</w:t>
      </w:r>
      <w:r w:rsidRPr="0068439A">
        <w:t xml:space="preserve"> </w:t>
      </w:r>
      <w:r>
        <w:t>overviews the technical characteristics of the instrument together with a description of its functioning.</w:t>
      </w:r>
    </w:p>
    <w:p w14:paraId="317500C5" w14:textId="4B552E98" w:rsidR="009A1492" w:rsidRPr="0068439A" w:rsidRDefault="009A1492" w:rsidP="009A1492">
      <w:pPr>
        <w:pStyle w:val="ListParagraph"/>
        <w:numPr>
          <w:ilvl w:val="0"/>
          <w:numId w:val="27"/>
        </w:numPr>
        <w:spacing w:line="360" w:lineRule="auto"/>
        <w:jc w:val="both"/>
        <w:rPr>
          <w:lang w:eastAsia="en-GB"/>
        </w:rPr>
      </w:pPr>
      <w:r w:rsidRPr="0068439A">
        <w:rPr>
          <w:b/>
          <w:bCs/>
        </w:rPr>
        <w:t>Section 3</w:t>
      </w:r>
      <w:r w:rsidRPr="0068439A">
        <w:t xml:space="preserve"> re</w:t>
      </w:r>
      <w:r w:rsidR="00DD4142">
        <w:t>fer</w:t>
      </w:r>
      <w:r w:rsidRPr="0068439A">
        <w:t>s</w:t>
      </w:r>
      <w:r w:rsidR="00DD4142">
        <w:t xml:space="preserve"> to</w:t>
      </w:r>
      <w:r w:rsidRPr="0068439A">
        <w:t xml:space="preserve"> </w:t>
      </w:r>
      <w:r>
        <w:t>the</w:t>
      </w:r>
      <w:r w:rsidR="007A33B9">
        <w:t xml:space="preserve"> pre</w:t>
      </w:r>
      <w:r>
        <w:t xml:space="preserve">-deployment calibration carried out </w:t>
      </w:r>
      <w:r w:rsidR="00DD4142">
        <w:t>by Solar Light Company</w:t>
      </w:r>
      <w:r w:rsidR="001E4924">
        <w:t xml:space="preserve">, </w:t>
      </w:r>
      <w:r w:rsidR="00701DD6">
        <w:t xml:space="preserve">and </w:t>
      </w:r>
      <w:r w:rsidR="001E4924">
        <w:t xml:space="preserve">to </w:t>
      </w:r>
      <w:r w:rsidR="00701DD6">
        <w:t>the uncertainty budget based on information provided by the manufacturer.</w:t>
      </w:r>
    </w:p>
    <w:p w14:paraId="70AB6266" w14:textId="77777777" w:rsidR="009A1492" w:rsidRPr="0068439A" w:rsidRDefault="009A1492" w:rsidP="009A1492">
      <w:pPr>
        <w:pStyle w:val="ListParagraph"/>
        <w:numPr>
          <w:ilvl w:val="0"/>
          <w:numId w:val="27"/>
        </w:numPr>
        <w:spacing w:line="360" w:lineRule="auto"/>
        <w:jc w:val="both"/>
      </w:pPr>
      <w:r w:rsidRPr="0068439A">
        <w:rPr>
          <w:b/>
          <w:bCs/>
        </w:rPr>
        <w:t>Section 4</w:t>
      </w:r>
      <w:r w:rsidRPr="0068439A">
        <w:t xml:space="preserve"> describes</w:t>
      </w:r>
      <w:r>
        <w:t xml:space="preserve"> all the procedures that need to be followed when using the instruments, both in the field and during the data processing.</w:t>
      </w:r>
      <w:r w:rsidRPr="0068439A">
        <w:t xml:space="preserve"> </w:t>
      </w:r>
    </w:p>
    <w:p w14:paraId="79EAE547" w14:textId="2D2A43C7" w:rsidR="009A1492" w:rsidRPr="0068439A" w:rsidRDefault="009A1492" w:rsidP="009A1492">
      <w:pPr>
        <w:pStyle w:val="ListParagraph"/>
        <w:numPr>
          <w:ilvl w:val="0"/>
          <w:numId w:val="27"/>
        </w:numPr>
        <w:spacing w:line="360" w:lineRule="auto"/>
        <w:jc w:val="both"/>
      </w:pPr>
      <w:r w:rsidRPr="0068439A">
        <w:rPr>
          <w:b/>
          <w:bCs/>
        </w:rPr>
        <w:t>Section 5</w:t>
      </w:r>
      <w:r w:rsidRPr="0068439A">
        <w:t xml:space="preserve"> </w:t>
      </w:r>
      <w:r w:rsidR="008B09BF">
        <w:t>lists</w:t>
      </w:r>
      <w:r>
        <w:t xml:space="preserve"> useful advices for care and storage of the instruments as provided by the manufacturer.</w:t>
      </w:r>
    </w:p>
    <w:p w14:paraId="0B50D6FC" w14:textId="50E0DCA5" w:rsidR="00832870" w:rsidRPr="00832870" w:rsidRDefault="009A1492" w:rsidP="00E24B5A">
      <w:pPr>
        <w:pStyle w:val="ListParagraph"/>
        <w:numPr>
          <w:ilvl w:val="0"/>
          <w:numId w:val="27"/>
        </w:numPr>
        <w:spacing w:line="360" w:lineRule="auto"/>
        <w:jc w:val="both"/>
      </w:pPr>
      <w:r w:rsidRPr="00353374">
        <w:rPr>
          <w:b/>
          <w:bCs/>
        </w:rPr>
        <w:t>Section 6</w:t>
      </w:r>
      <w:r w:rsidRPr="0068439A">
        <w:t xml:space="preserve"> </w:t>
      </w:r>
      <w:r>
        <w:t xml:space="preserve">lists the reasons for and solutions to common problems with the use of </w:t>
      </w:r>
      <w:proofErr w:type="spellStart"/>
      <w:r w:rsidR="00353374">
        <w:t>sunphot</w:t>
      </w:r>
      <w:r w:rsidR="00A7629D">
        <w:t>o</w:t>
      </w:r>
      <w:r w:rsidR="00353374">
        <w:t>meter</w:t>
      </w:r>
      <w:proofErr w:type="spellEnd"/>
      <w:r w:rsidR="00832870">
        <w:rPr>
          <w:b/>
          <w:bCs/>
        </w:rPr>
        <w:t>.</w:t>
      </w:r>
    </w:p>
    <w:p w14:paraId="72B9A08E" w14:textId="7C8E40DB" w:rsidR="009A1492" w:rsidRDefault="009A1492" w:rsidP="00E24B5A">
      <w:pPr>
        <w:pStyle w:val="ListParagraph"/>
        <w:numPr>
          <w:ilvl w:val="0"/>
          <w:numId w:val="27"/>
        </w:numPr>
        <w:spacing w:line="360" w:lineRule="auto"/>
        <w:jc w:val="both"/>
      </w:pPr>
      <w:r w:rsidRPr="00353374">
        <w:rPr>
          <w:b/>
          <w:bCs/>
        </w:rPr>
        <w:t xml:space="preserve">Appendix </w:t>
      </w:r>
      <w:r w:rsidR="00F5622D">
        <w:rPr>
          <w:b/>
          <w:bCs/>
        </w:rPr>
        <w:t>A</w:t>
      </w:r>
      <w:r w:rsidRPr="00353374">
        <w:rPr>
          <w:b/>
          <w:bCs/>
        </w:rPr>
        <w:t xml:space="preserve">: </w:t>
      </w:r>
      <w:r>
        <w:t xml:space="preserve">provides the instrument calibration results mentioned in </w:t>
      </w:r>
      <w:r w:rsidR="004A63B1">
        <w:t>S</w:t>
      </w:r>
      <w:r>
        <w:t>ection 3</w:t>
      </w:r>
      <w:r w:rsidR="006C4E96">
        <w:t>.</w:t>
      </w:r>
    </w:p>
    <w:p w14:paraId="56516504" w14:textId="77777777" w:rsidR="009A1492" w:rsidRDefault="009A1492" w:rsidP="009A1492">
      <w:pPr>
        <w:spacing w:line="360" w:lineRule="auto"/>
        <w:jc w:val="both"/>
      </w:pPr>
    </w:p>
    <w:p w14:paraId="5D5EA72B" w14:textId="77777777" w:rsidR="009A1492" w:rsidRDefault="009A1492" w:rsidP="00D60F20"/>
    <w:p w14:paraId="1B5B8241" w14:textId="63D60A09" w:rsidR="00D60F20" w:rsidRDefault="00D60F20" w:rsidP="00D60F20">
      <w:bookmarkStart w:id="11" w:name="_Toc514748861"/>
      <w:bookmarkStart w:id="12" w:name="_Toc514853528"/>
      <w:bookmarkStart w:id="13" w:name="_Toc514853848"/>
      <w:bookmarkStart w:id="14" w:name="_Toc514853918"/>
      <w:bookmarkStart w:id="15" w:name="_Toc514853988"/>
      <w:bookmarkStart w:id="16" w:name="_Toc514854082"/>
      <w:bookmarkStart w:id="17" w:name="_Toc514854151"/>
      <w:bookmarkStart w:id="18" w:name="_Toc515216362"/>
      <w:bookmarkStart w:id="19" w:name="_Toc515217084"/>
      <w:bookmarkEnd w:id="11"/>
      <w:bookmarkEnd w:id="12"/>
      <w:bookmarkEnd w:id="13"/>
      <w:bookmarkEnd w:id="14"/>
      <w:bookmarkEnd w:id="15"/>
      <w:bookmarkEnd w:id="16"/>
      <w:bookmarkEnd w:id="17"/>
      <w:bookmarkEnd w:id="18"/>
      <w:bookmarkEnd w:id="19"/>
    </w:p>
    <w:p w14:paraId="254BEFC9" w14:textId="77777777" w:rsidR="006C4E96" w:rsidRDefault="006C4E96" w:rsidP="00D60F20"/>
    <w:p w14:paraId="7593E19A" w14:textId="77777777" w:rsidR="00D12055" w:rsidRDefault="00D12055" w:rsidP="00D60F20"/>
    <w:p w14:paraId="22F2C057" w14:textId="74AE14E4" w:rsidR="00E35DB3" w:rsidRDefault="00E35DB3" w:rsidP="00E35DB3">
      <w:bookmarkStart w:id="20" w:name="_Toc514748866"/>
      <w:bookmarkStart w:id="21" w:name="_Toc514853533"/>
      <w:bookmarkStart w:id="22" w:name="_Toc514853853"/>
      <w:bookmarkStart w:id="23" w:name="_Toc514853923"/>
      <w:bookmarkStart w:id="24" w:name="_Toc514853993"/>
      <w:bookmarkStart w:id="25" w:name="_Toc514854087"/>
      <w:bookmarkStart w:id="26" w:name="_Toc514854156"/>
      <w:bookmarkStart w:id="27" w:name="_Toc515216367"/>
      <w:bookmarkStart w:id="28" w:name="_Toc515217089"/>
      <w:bookmarkEnd w:id="20"/>
      <w:bookmarkEnd w:id="21"/>
      <w:bookmarkEnd w:id="22"/>
      <w:bookmarkEnd w:id="23"/>
      <w:bookmarkEnd w:id="24"/>
      <w:bookmarkEnd w:id="25"/>
      <w:bookmarkEnd w:id="26"/>
      <w:bookmarkEnd w:id="27"/>
      <w:bookmarkEnd w:id="28"/>
    </w:p>
    <w:p w14:paraId="55647759" w14:textId="77777777" w:rsidR="007A33B9" w:rsidRDefault="007A33B9" w:rsidP="00E35DB3"/>
    <w:p w14:paraId="31AD4AD1" w14:textId="3CEC7507" w:rsidR="00E35DB3" w:rsidRDefault="00E35DB3" w:rsidP="00E35DB3"/>
    <w:p w14:paraId="56525B8B" w14:textId="77777777" w:rsidR="00E35DB3" w:rsidRPr="00E35DB3" w:rsidRDefault="00E35DB3" w:rsidP="00E35DB3"/>
    <w:p w14:paraId="6EF061D1" w14:textId="3B64ECDB" w:rsidR="11F35245" w:rsidRDefault="005E32FC" w:rsidP="00780C4B">
      <w:pPr>
        <w:pStyle w:val="Heading1"/>
      </w:pPr>
      <w:bookmarkStart w:id="29" w:name="_Toc41502602"/>
      <w:r>
        <w:lastRenderedPageBreak/>
        <w:t>Technical Description</w:t>
      </w:r>
      <w:bookmarkEnd w:id="29"/>
    </w:p>
    <w:p w14:paraId="55DE7D15" w14:textId="77777777" w:rsidR="007E6A54" w:rsidRPr="007E6A54" w:rsidRDefault="007E6A54" w:rsidP="00094891">
      <w:pPr>
        <w:spacing w:after="0"/>
      </w:pPr>
    </w:p>
    <w:p w14:paraId="576A17AF" w14:textId="76461865" w:rsidR="005E32FC" w:rsidRDefault="005E32FC" w:rsidP="005E32FC">
      <w:pPr>
        <w:pStyle w:val="Heading2"/>
      </w:pPr>
      <w:bookmarkStart w:id="30" w:name="_Toc41502603"/>
      <w:r>
        <w:t>Overview</w:t>
      </w:r>
      <w:bookmarkEnd w:id="30"/>
    </w:p>
    <w:p w14:paraId="7A22D14D" w14:textId="77777777" w:rsidR="007E6A54" w:rsidRPr="007E6A54" w:rsidRDefault="007E6A54" w:rsidP="00897862">
      <w:pPr>
        <w:spacing w:after="0" w:line="360" w:lineRule="auto"/>
      </w:pPr>
    </w:p>
    <w:p w14:paraId="06F09F44" w14:textId="767C0F79" w:rsidR="00E259E0" w:rsidRDefault="005E32FC" w:rsidP="00445A07">
      <w:pPr>
        <w:spacing w:after="0" w:line="360" w:lineRule="auto"/>
        <w:jc w:val="both"/>
      </w:pPr>
      <w:r>
        <w:t xml:space="preserve">The Solar Light Company </w:t>
      </w:r>
      <w:proofErr w:type="spellStart"/>
      <w:r>
        <w:t>Microtops</w:t>
      </w:r>
      <w:proofErr w:type="spellEnd"/>
      <w:r>
        <w:t xml:space="preserve"> II is a portable </w:t>
      </w:r>
      <w:proofErr w:type="spellStart"/>
      <w:r>
        <w:t>sunphotometer</w:t>
      </w:r>
      <w:proofErr w:type="spellEnd"/>
      <w:r w:rsidR="00430257">
        <w:t xml:space="preserve"> capable of measuring</w:t>
      </w:r>
      <w:r w:rsidR="00465DF7">
        <w:t xml:space="preserve"> aerosol optical thickness (AOT) and direct solar irradiance in five spectral bands (440 nm, 675 nm, 870 nm, 936 nm and 1020 nm).  The instrument can also be used to derive the </w:t>
      </w:r>
      <w:r w:rsidR="0044777A">
        <w:t xml:space="preserve">atmospheric water vapour column.  </w:t>
      </w:r>
      <w:r w:rsidR="005F4904">
        <w:t xml:space="preserve">A global positioning system (GPS) receiver can be used to provide accurate time and location data to the instrument.  </w:t>
      </w:r>
      <w:r w:rsidR="0044777A">
        <w:t>T</w:t>
      </w:r>
      <w:r w:rsidR="00CC282F">
        <w:t xml:space="preserve">echnical </w:t>
      </w:r>
      <w:r w:rsidR="0044777A">
        <w:t>characteristics of the instrument</w:t>
      </w:r>
      <w:r w:rsidR="00CC282F">
        <w:t xml:space="preserve"> provided by the manufacturer</w:t>
      </w:r>
      <w:r w:rsidR="0044777A">
        <w:t xml:space="preserve"> are detailed in </w:t>
      </w:r>
      <w:r w:rsidR="0044777A">
        <w:fldChar w:fldCharType="begin"/>
      </w:r>
      <w:r w:rsidR="0044777A">
        <w:instrText xml:space="preserve"> REF _Ref522978247 \h </w:instrText>
      </w:r>
      <w:r w:rsidR="00DB2FEF">
        <w:instrText xml:space="preserve"> \* MERGEFORMAT </w:instrText>
      </w:r>
      <w:r w:rsidR="0044777A">
        <w:fldChar w:fldCharType="separate"/>
      </w:r>
      <w:r w:rsidR="0044777A">
        <w:t xml:space="preserve">Table </w:t>
      </w:r>
      <w:r w:rsidR="0044777A">
        <w:rPr>
          <w:noProof/>
        </w:rPr>
        <w:t>1</w:t>
      </w:r>
      <w:r w:rsidR="0044777A">
        <w:fldChar w:fldCharType="end"/>
      </w:r>
      <w:r w:rsidR="0044777A">
        <w:t>.</w:t>
      </w:r>
    </w:p>
    <w:p w14:paraId="106A8C19" w14:textId="77777777" w:rsidR="00445A07" w:rsidRDefault="00445A07" w:rsidP="00DB2FEF">
      <w:pPr>
        <w:spacing w:line="360" w:lineRule="auto"/>
        <w:jc w:val="both"/>
      </w:pPr>
    </w:p>
    <w:p w14:paraId="35E4B448" w14:textId="7FFE3B18" w:rsidR="0044777A" w:rsidRDefault="0044777A" w:rsidP="0044777A">
      <w:pPr>
        <w:pStyle w:val="Caption"/>
        <w:keepNext/>
        <w:jc w:val="center"/>
      </w:pPr>
      <w:bookmarkStart w:id="31" w:name="_Ref522978247"/>
      <w:bookmarkStart w:id="32" w:name="_Toc39760829"/>
      <w:r>
        <w:t xml:space="preserve">Table </w:t>
      </w:r>
      <w:r w:rsidR="005F4904">
        <w:rPr>
          <w:noProof/>
        </w:rPr>
        <w:fldChar w:fldCharType="begin"/>
      </w:r>
      <w:r w:rsidR="005F4904">
        <w:rPr>
          <w:noProof/>
        </w:rPr>
        <w:instrText xml:space="preserve"> SEQ Table \* ARABIC </w:instrText>
      </w:r>
      <w:r w:rsidR="005F4904">
        <w:rPr>
          <w:noProof/>
        </w:rPr>
        <w:fldChar w:fldCharType="separate"/>
      </w:r>
      <w:r w:rsidR="00E06768">
        <w:rPr>
          <w:noProof/>
        </w:rPr>
        <w:t>1</w:t>
      </w:r>
      <w:r w:rsidR="005F4904">
        <w:rPr>
          <w:noProof/>
        </w:rPr>
        <w:fldChar w:fldCharType="end"/>
      </w:r>
      <w:bookmarkEnd w:id="31"/>
      <w:r>
        <w:t xml:space="preserve">: Technical characteristics of the Solar Light Company </w:t>
      </w:r>
      <w:proofErr w:type="spellStart"/>
      <w:r>
        <w:t>Mictotops</w:t>
      </w:r>
      <w:proofErr w:type="spellEnd"/>
      <w:r>
        <w:t xml:space="preserve"> II </w:t>
      </w:r>
      <w:proofErr w:type="spellStart"/>
      <w:r>
        <w:t>sunphotometer</w:t>
      </w:r>
      <w:proofErr w:type="spellEnd"/>
      <w:r w:rsidR="000C735C">
        <w:t xml:space="preserve"> </w:t>
      </w:r>
      <w:r w:rsidR="000C735C">
        <w:fldChar w:fldCharType="begin" w:fldLock="1"/>
      </w:r>
      <w:r w:rsidR="000C735C">
        <w:instrText>ADDIN CSL_CITATION {"citationItems":[{"id":"ITEM-1","itemData":{"author":[{"dropping-particle":"","family":"Solar Light Company","given":"","non-dropping-particle":"","parse-names":false,"suffix":""}],"edition":"5.5","id":"ITEM-1","issued":{"date-parts":[["2003"]]},"publisher":"Solar Light Company","publisher-place":"Philadelphia, Pennsylvania, United States","title":"User's Guide Microtops-II","type":"book"},"uris":["http://www.mendeley.com/documents/?uuid=534bfed6-2699-4d23-96c1-45be19bd7341"]}],"mendeley":{"formattedCitation":"[1]","plainTextFormattedCitation":"[1]","previouslyFormattedCitation":"[1]"},"properties":{"noteIndex":0},"schema":"https://github.com/citation-style-language/schema/raw/master/csl-citation.json"}</w:instrText>
      </w:r>
      <w:r w:rsidR="000C735C">
        <w:fldChar w:fldCharType="separate"/>
      </w:r>
      <w:r w:rsidR="000C735C" w:rsidRPr="000C735C">
        <w:rPr>
          <w:i w:val="0"/>
          <w:noProof/>
        </w:rPr>
        <w:t>[1]</w:t>
      </w:r>
      <w:r w:rsidR="000C735C">
        <w:fldChar w:fldCharType="end"/>
      </w:r>
      <w:r>
        <w:t>.</w:t>
      </w:r>
      <w:bookmarkEnd w:id="3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4799"/>
      </w:tblGrid>
      <w:tr w:rsidR="00C50AE7" w14:paraId="68274B19" w14:textId="77777777" w:rsidTr="0044777A">
        <w:tc>
          <w:tcPr>
            <w:tcW w:w="0" w:type="auto"/>
            <w:tcBorders>
              <w:top w:val="single" w:sz="4" w:space="0" w:color="auto"/>
              <w:bottom w:val="single" w:sz="4" w:space="0" w:color="auto"/>
            </w:tcBorders>
          </w:tcPr>
          <w:p w14:paraId="55DE50ED" w14:textId="2D5510DE" w:rsidR="00C50AE7" w:rsidRPr="00DB2FEF" w:rsidRDefault="00C50AE7" w:rsidP="00465DF7">
            <w:pPr>
              <w:jc w:val="both"/>
              <w:rPr>
                <w:b/>
                <w:bCs/>
              </w:rPr>
            </w:pPr>
            <w:r w:rsidRPr="00DB2FEF">
              <w:rPr>
                <w:b/>
                <w:bCs/>
              </w:rPr>
              <w:t>Characteristic</w:t>
            </w:r>
          </w:p>
        </w:tc>
        <w:tc>
          <w:tcPr>
            <w:tcW w:w="0" w:type="auto"/>
            <w:tcBorders>
              <w:top w:val="single" w:sz="4" w:space="0" w:color="auto"/>
              <w:bottom w:val="single" w:sz="4" w:space="0" w:color="auto"/>
            </w:tcBorders>
          </w:tcPr>
          <w:p w14:paraId="4CD37B20" w14:textId="1354C480" w:rsidR="00C50AE7" w:rsidRPr="00DB2FEF" w:rsidRDefault="00C50AE7" w:rsidP="00465DF7">
            <w:pPr>
              <w:jc w:val="both"/>
              <w:rPr>
                <w:b/>
                <w:bCs/>
              </w:rPr>
            </w:pPr>
            <w:r w:rsidRPr="00DB2FEF">
              <w:rPr>
                <w:b/>
                <w:bCs/>
              </w:rPr>
              <w:t>Details</w:t>
            </w:r>
          </w:p>
        </w:tc>
      </w:tr>
      <w:tr w:rsidR="00C50AE7" w14:paraId="4D9BDB49" w14:textId="77777777" w:rsidTr="0044777A">
        <w:tc>
          <w:tcPr>
            <w:tcW w:w="0" w:type="auto"/>
            <w:tcBorders>
              <w:top w:val="single" w:sz="4" w:space="0" w:color="auto"/>
            </w:tcBorders>
          </w:tcPr>
          <w:p w14:paraId="655ED808" w14:textId="5AFB7E24" w:rsidR="00C50AE7" w:rsidRDefault="0044777A" w:rsidP="00465DF7">
            <w:pPr>
              <w:jc w:val="both"/>
            </w:pPr>
            <w:r>
              <w:t>Optical channels</w:t>
            </w:r>
          </w:p>
        </w:tc>
        <w:tc>
          <w:tcPr>
            <w:tcW w:w="0" w:type="auto"/>
            <w:tcBorders>
              <w:top w:val="single" w:sz="4" w:space="0" w:color="auto"/>
            </w:tcBorders>
          </w:tcPr>
          <w:p w14:paraId="034C5786" w14:textId="3C57781E" w:rsidR="0044777A" w:rsidRDefault="0044777A" w:rsidP="0044777A">
            <w:pPr>
              <w:jc w:val="both"/>
            </w:pPr>
            <w:r>
              <w:t xml:space="preserve">440 ± </w:t>
            </w:r>
            <w:r w:rsidR="007837C0">
              <w:t>1.5 nm, 10.0 ± 1.5 nm full</w:t>
            </w:r>
            <w:r w:rsidR="00D71D24">
              <w:t xml:space="preserve"> </w:t>
            </w:r>
            <w:r w:rsidR="007837C0">
              <w:t>width</w:t>
            </w:r>
            <w:r w:rsidR="00D71D24">
              <w:t xml:space="preserve"> at</w:t>
            </w:r>
            <w:r w:rsidR="007837C0">
              <w:t xml:space="preserve"> half</w:t>
            </w:r>
            <w:r w:rsidR="00D71D24">
              <w:t xml:space="preserve"> </w:t>
            </w:r>
            <w:r w:rsidR="007837C0">
              <w:t>maximum (FWHM)</w:t>
            </w:r>
          </w:p>
          <w:p w14:paraId="2D5E63A9" w14:textId="4F531216" w:rsidR="0044777A" w:rsidRDefault="0044777A" w:rsidP="0044777A">
            <w:pPr>
              <w:jc w:val="both"/>
            </w:pPr>
            <w:r>
              <w:t>675 ± 1.5 nm, 10.0 ± 1.5 nm FWHM</w:t>
            </w:r>
          </w:p>
          <w:p w14:paraId="19220657" w14:textId="491163C3" w:rsidR="0044777A" w:rsidRDefault="0044777A" w:rsidP="0044777A">
            <w:pPr>
              <w:jc w:val="both"/>
            </w:pPr>
            <w:r>
              <w:t>870 ± 1.5 nm, 10.0 ± 1.5 nm FWHM</w:t>
            </w:r>
          </w:p>
          <w:p w14:paraId="4959F712" w14:textId="026D6446" w:rsidR="0044777A" w:rsidRDefault="0044777A" w:rsidP="0044777A">
            <w:pPr>
              <w:jc w:val="both"/>
            </w:pPr>
            <w:r>
              <w:t>936 ± 1.5 nm, 10.0 ± 1.5 nm FWHM</w:t>
            </w:r>
          </w:p>
          <w:p w14:paraId="02929CF4" w14:textId="227A2846" w:rsidR="00C50AE7" w:rsidRDefault="0044777A" w:rsidP="0044777A">
            <w:pPr>
              <w:jc w:val="both"/>
            </w:pPr>
            <w:r>
              <w:t>1020 ± 1.5 nm, 10.0 ± 1.5 nm FWHM</w:t>
            </w:r>
          </w:p>
        </w:tc>
      </w:tr>
      <w:tr w:rsidR="00C50AE7" w14:paraId="2BECF043" w14:textId="77777777" w:rsidTr="0044777A">
        <w:tc>
          <w:tcPr>
            <w:tcW w:w="0" w:type="auto"/>
          </w:tcPr>
          <w:p w14:paraId="6033B4ED" w14:textId="5CCC7829" w:rsidR="00C50AE7" w:rsidRDefault="0044777A" w:rsidP="0044777A">
            <w:pPr>
              <w:jc w:val="both"/>
            </w:pPr>
            <w:r>
              <w:t>Maximum out-of-band sensitivity relative to peak transmission</w:t>
            </w:r>
          </w:p>
        </w:tc>
        <w:tc>
          <w:tcPr>
            <w:tcW w:w="0" w:type="auto"/>
          </w:tcPr>
          <w:p w14:paraId="58A021F7" w14:textId="2ACCD46D" w:rsidR="0044777A" w:rsidRDefault="0044777A" w:rsidP="0044777A">
            <w:pPr>
              <w:jc w:val="both"/>
            </w:pPr>
            <w:r>
              <w:t>440 nm: 10</w:t>
            </w:r>
            <w:r w:rsidRPr="0044777A">
              <w:rPr>
                <w:vertAlign w:val="superscript"/>
              </w:rPr>
              <w:t>-5</w:t>
            </w:r>
            <w:r>
              <w:t xml:space="preserve"> &lt; 1000 nm</w:t>
            </w:r>
          </w:p>
          <w:p w14:paraId="5289292A" w14:textId="4B22359C" w:rsidR="0044777A" w:rsidRDefault="0044777A" w:rsidP="0044777A">
            <w:pPr>
              <w:jc w:val="both"/>
            </w:pPr>
            <w:r>
              <w:t>675 nm: 10</w:t>
            </w:r>
            <w:r w:rsidRPr="0044777A">
              <w:rPr>
                <w:vertAlign w:val="superscript"/>
              </w:rPr>
              <w:t>-6</w:t>
            </w:r>
            <w:r>
              <w:t xml:space="preserve"> &lt; 1100 nm; 10</w:t>
            </w:r>
            <w:r w:rsidRPr="0044777A">
              <w:rPr>
                <w:vertAlign w:val="superscript"/>
              </w:rPr>
              <w:t>-5</w:t>
            </w:r>
            <w:r>
              <w:t xml:space="preserve"> &lt; 1200 nm</w:t>
            </w:r>
          </w:p>
          <w:p w14:paraId="72FD0E37" w14:textId="03AED607" w:rsidR="0044777A" w:rsidRDefault="0044777A" w:rsidP="0044777A">
            <w:pPr>
              <w:jc w:val="both"/>
            </w:pPr>
            <w:r>
              <w:t>870 nm: 10</w:t>
            </w:r>
            <w:r w:rsidRPr="0044777A">
              <w:rPr>
                <w:vertAlign w:val="superscript"/>
              </w:rPr>
              <w:t>-6</w:t>
            </w:r>
            <w:r>
              <w:t xml:space="preserve"> &lt; 1100 nm; 10</w:t>
            </w:r>
            <w:r w:rsidRPr="0044777A">
              <w:rPr>
                <w:vertAlign w:val="superscript"/>
              </w:rPr>
              <w:t>-5</w:t>
            </w:r>
            <w:r>
              <w:t xml:space="preserve"> &lt; 1200 nm</w:t>
            </w:r>
          </w:p>
          <w:p w14:paraId="71174BA3" w14:textId="10F215A7" w:rsidR="0044777A" w:rsidRDefault="0044777A" w:rsidP="0044777A">
            <w:pPr>
              <w:jc w:val="both"/>
            </w:pPr>
            <w:r>
              <w:t>936 nm: 10</w:t>
            </w:r>
            <w:r w:rsidRPr="0044777A">
              <w:rPr>
                <w:vertAlign w:val="superscript"/>
              </w:rPr>
              <w:t>-6</w:t>
            </w:r>
            <w:r>
              <w:t xml:space="preserve"> &lt; 1100 nm; 10</w:t>
            </w:r>
            <w:r w:rsidRPr="0044777A">
              <w:rPr>
                <w:vertAlign w:val="superscript"/>
              </w:rPr>
              <w:t>-5</w:t>
            </w:r>
            <w:r>
              <w:t xml:space="preserve"> &lt; 1200 nm</w:t>
            </w:r>
          </w:p>
          <w:p w14:paraId="3AB0CE73" w14:textId="1CFF3507" w:rsidR="00C50AE7" w:rsidRPr="00C50AE7" w:rsidRDefault="0044777A" w:rsidP="0044777A">
            <w:pPr>
              <w:jc w:val="both"/>
            </w:pPr>
            <w:r>
              <w:t>1020 nm: 10</w:t>
            </w:r>
            <w:r w:rsidRPr="0044777A">
              <w:rPr>
                <w:vertAlign w:val="superscript"/>
              </w:rPr>
              <w:t>-6</w:t>
            </w:r>
            <w:r>
              <w:t xml:space="preserve"> &lt; 1100 nm; 10</w:t>
            </w:r>
            <w:r w:rsidRPr="0044777A">
              <w:rPr>
                <w:vertAlign w:val="superscript"/>
              </w:rPr>
              <w:t>-5</w:t>
            </w:r>
            <w:r>
              <w:t xml:space="preserve"> &lt; 1200 nm</w:t>
            </w:r>
          </w:p>
        </w:tc>
      </w:tr>
      <w:tr w:rsidR="00C50AE7" w14:paraId="7CFC4429" w14:textId="77777777" w:rsidTr="0044777A">
        <w:tc>
          <w:tcPr>
            <w:tcW w:w="0" w:type="auto"/>
          </w:tcPr>
          <w:p w14:paraId="28DEAC52" w14:textId="083E1793" w:rsidR="00C50AE7" w:rsidRDefault="00C50AE7" w:rsidP="00465DF7">
            <w:pPr>
              <w:jc w:val="both"/>
            </w:pPr>
            <w:r>
              <w:t>Dynamic range</w:t>
            </w:r>
          </w:p>
        </w:tc>
        <w:tc>
          <w:tcPr>
            <w:tcW w:w="0" w:type="auto"/>
          </w:tcPr>
          <w:p w14:paraId="018596F1" w14:textId="7BF3AA21" w:rsidR="00C50AE7" w:rsidRDefault="00C50AE7" w:rsidP="00465DF7">
            <w:pPr>
              <w:jc w:val="both"/>
            </w:pPr>
            <w:r>
              <w:t>&gt; 300,000</w:t>
            </w:r>
          </w:p>
        </w:tc>
      </w:tr>
      <w:tr w:rsidR="00C50AE7" w14:paraId="309B2EE5" w14:textId="77777777" w:rsidTr="0044777A">
        <w:tc>
          <w:tcPr>
            <w:tcW w:w="0" w:type="auto"/>
          </w:tcPr>
          <w:p w14:paraId="156B2DAB" w14:textId="39C9AE44" w:rsidR="00C50AE7" w:rsidRDefault="00C50AE7" w:rsidP="00465DF7">
            <w:pPr>
              <w:jc w:val="both"/>
            </w:pPr>
            <w:r>
              <w:t>Viewing angle</w:t>
            </w:r>
          </w:p>
        </w:tc>
        <w:tc>
          <w:tcPr>
            <w:tcW w:w="0" w:type="auto"/>
          </w:tcPr>
          <w:p w14:paraId="4BC3C64C" w14:textId="600B3D37" w:rsidR="00C50AE7" w:rsidRDefault="00C50AE7" w:rsidP="00465DF7">
            <w:pPr>
              <w:jc w:val="both"/>
            </w:pPr>
            <w:r>
              <w:t>2.5°</w:t>
            </w:r>
          </w:p>
        </w:tc>
      </w:tr>
      <w:tr w:rsidR="00C50AE7" w14:paraId="2EC0B094" w14:textId="77777777" w:rsidTr="0044777A">
        <w:tc>
          <w:tcPr>
            <w:tcW w:w="0" w:type="auto"/>
          </w:tcPr>
          <w:p w14:paraId="4678DB11" w14:textId="4E09B986" w:rsidR="00C50AE7" w:rsidRDefault="00C50AE7" w:rsidP="00465DF7">
            <w:pPr>
              <w:jc w:val="both"/>
            </w:pPr>
            <w:r>
              <w:t>Precision</w:t>
            </w:r>
          </w:p>
        </w:tc>
        <w:tc>
          <w:tcPr>
            <w:tcW w:w="0" w:type="auto"/>
          </w:tcPr>
          <w:p w14:paraId="257904FA" w14:textId="4CC999E8" w:rsidR="00C50AE7" w:rsidRDefault="00C50AE7" w:rsidP="00465DF7">
            <w:pPr>
              <w:jc w:val="both"/>
            </w:pPr>
            <w:r>
              <w:t>1% to 2%</w:t>
            </w:r>
          </w:p>
        </w:tc>
      </w:tr>
      <w:tr w:rsidR="00C50AE7" w14:paraId="68FC248F" w14:textId="77777777" w:rsidTr="0044777A">
        <w:tc>
          <w:tcPr>
            <w:tcW w:w="0" w:type="auto"/>
          </w:tcPr>
          <w:p w14:paraId="3142FBBA" w14:textId="1C31186E" w:rsidR="00C50AE7" w:rsidRDefault="00C50AE7" w:rsidP="00465DF7">
            <w:pPr>
              <w:jc w:val="both"/>
            </w:pPr>
            <w:r>
              <w:t>Non-linearity</w:t>
            </w:r>
          </w:p>
        </w:tc>
        <w:tc>
          <w:tcPr>
            <w:tcW w:w="0" w:type="auto"/>
          </w:tcPr>
          <w:p w14:paraId="71BFDFDD" w14:textId="5342DCEA" w:rsidR="00C50AE7" w:rsidRDefault="00C50AE7" w:rsidP="00465DF7">
            <w:pPr>
              <w:jc w:val="both"/>
            </w:pPr>
            <w:r>
              <w:t>Maximum 0.002% FS</w:t>
            </w:r>
          </w:p>
        </w:tc>
      </w:tr>
      <w:tr w:rsidR="00C50AE7" w14:paraId="5A83635B" w14:textId="77777777" w:rsidTr="0044777A">
        <w:tc>
          <w:tcPr>
            <w:tcW w:w="0" w:type="auto"/>
          </w:tcPr>
          <w:p w14:paraId="2C1364C8" w14:textId="09F07334" w:rsidR="00C50AE7" w:rsidRDefault="00C50AE7" w:rsidP="00465DF7">
            <w:pPr>
              <w:jc w:val="both"/>
            </w:pPr>
            <w:r>
              <w:t>Operating environment</w:t>
            </w:r>
          </w:p>
        </w:tc>
        <w:tc>
          <w:tcPr>
            <w:tcW w:w="0" w:type="auto"/>
          </w:tcPr>
          <w:p w14:paraId="7F0E1688" w14:textId="01302FB1" w:rsidR="00C50AE7" w:rsidRDefault="00C50AE7" w:rsidP="00465DF7">
            <w:pPr>
              <w:jc w:val="both"/>
            </w:pPr>
            <w:r>
              <w:t>0°</w:t>
            </w:r>
            <w:r w:rsidR="003E17A8">
              <w:t xml:space="preserve"> </w:t>
            </w:r>
            <w:r>
              <w:t>C to 50°</w:t>
            </w:r>
            <w:r w:rsidR="003E17A8">
              <w:t xml:space="preserve"> </w:t>
            </w:r>
            <w:r>
              <w:t>C</w:t>
            </w:r>
            <w:r w:rsidR="0044777A">
              <w:t>, no precipitation</w:t>
            </w:r>
          </w:p>
        </w:tc>
      </w:tr>
      <w:tr w:rsidR="00C50AE7" w14:paraId="6E320DAC" w14:textId="77777777" w:rsidTr="0044777A">
        <w:tc>
          <w:tcPr>
            <w:tcW w:w="0" w:type="auto"/>
          </w:tcPr>
          <w:p w14:paraId="7D876EF3" w14:textId="39C8B34A" w:rsidR="00C50AE7" w:rsidRDefault="00C50AE7" w:rsidP="00465DF7">
            <w:pPr>
              <w:jc w:val="both"/>
            </w:pPr>
            <w:r>
              <w:t>Computer interface</w:t>
            </w:r>
          </w:p>
        </w:tc>
        <w:tc>
          <w:tcPr>
            <w:tcW w:w="0" w:type="auto"/>
          </w:tcPr>
          <w:p w14:paraId="4FB858C3" w14:textId="506F3BD9" w:rsidR="00C50AE7" w:rsidRDefault="00C50AE7" w:rsidP="00465DF7">
            <w:pPr>
              <w:jc w:val="both"/>
            </w:pPr>
            <w:r>
              <w:t>RS323</w:t>
            </w:r>
          </w:p>
        </w:tc>
      </w:tr>
      <w:tr w:rsidR="0044777A" w14:paraId="36C43BD8" w14:textId="77777777" w:rsidTr="0044777A">
        <w:tc>
          <w:tcPr>
            <w:tcW w:w="0" w:type="auto"/>
          </w:tcPr>
          <w:p w14:paraId="61B7724A" w14:textId="39759A4F" w:rsidR="0044777A" w:rsidRDefault="0044777A" w:rsidP="00465DF7">
            <w:pPr>
              <w:jc w:val="both"/>
            </w:pPr>
            <w:r>
              <w:t>Data storage</w:t>
            </w:r>
          </w:p>
        </w:tc>
        <w:tc>
          <w:tcPr>
            <w:tcW w:w="0" w:type="auto"/>
          </w:tcPr>
          <w:p w14:paraId="55A85B52" w14:textId="27EAA2D1" w:rsidR="0044777A" w:rsidRDefault="0044777A" w:rsidP="00465DF7">
            <w:pPr>
              <w:jc w:val="both"/>
            </w:pPr>
            <w:r>
              <w:t>800 records</w:t>
            </w:r>
          </w:p>
        </w:tc>
      </w:tr>
      <w:tr w:rsidR="00C50AE7" w14:paraId="0EDBA8DB" w14:textId="77777777" w:rsidTr="0044777A">
        <w:tc>
          <w:tcPr>
            <w:tcW w:w="0" w:type="auto"/>
          </w:tcPr>
          <w:p w14:paraId="114381B7" w14:textId="3F523097" w:rsidR="00C50AE7" w:rsidRDefault="00C50AE7" w:rsidP="00465DF7">
            <w:pPr>
              <w:jc w:val="both"/>
            </w:pPr>
            <w:r>
              <w:t>Power source</w:t>
            </w:r>
          </w:p>
        </w:tc>
        <w:tc>
          <w:tcPr>
            <w:tcW w:w="0" w:type="auto"/>
          </w:tcPr>
          <w:p w14:paraId="65D3F144" w14:textId="027C1647" w:rsidR="00C50AE7" w:rsidRDefault="00C50AE7" w:rsidP="00465DF7">
            <w:pPr>
              <w:jc w:val="both"/>
            </w:pPr>
            <w:r>
              <w:t>4 AA alkaline batteries</w:t>
            </w:r>
          </w:p>
        </w:tc>
      </w:tr>
      <w:tr w:rsidR="0044777A" w14:paraId="2DF6AA7D" w14:textId="77777777" w:rsidTr="0044777A">
        <w:tc>
          <w:tcPr>
            <w:tcW w:w="0" w:type="auto"/>
          </w:tcPr>
          <w:p w14:paraId="730B5484" w14:textId="70E57524" w:rsidR="0044777A" w:rsidRDefault="0044777A" w:rsidP="00465DF7">
            <w:pPr>
              <w:jc w:val="both"/>
            </w:pPr>
            <w:r>
              <w:t>Battery life</w:t>
            </w:r>
          </w:p>
        </w:tc>
        <w:tc>
          <w:tcPr>
            <w:tcW w:w="0" w:type="auto"/>
          </w:tcPr>
          <w:p w14:paraId="14B63AB3" w14:textId="386854BE" w:rsidR="0044777A" w:rsidRDefault="0044777A" w:rsidP="00465DF7">
            <w:pPr>
              <w:jc w:val="both"/>
            </w:pPr>
            <w:r>
              <w:t>50 hours minimum continuous operation (</w:t>
            </w:r>
            <w:proofErr w:type="gramStart"/>
            <w:r>
              <w:t>10 minute</w:t>
            </w:r>
            <w:proofErr w:type="gramEnd"/>
            <w:r>
              <w:t xml:space="preserve"> inactivity shutdown)</w:t>
            </w:r>
          </w:p>
        </w:tc>
      </w:tr>
      <w:tr w:rsidR="00C50AE7" w14:paraId="14492828" w14:textId="77777777" w:rsidTr="0044777A">
        <w:tc>
          <w:tcPr>
            <w:tcW w:w="0" w:type="auto"/>
          </w:tcPr>
          <w:p w14:paraId="1BE9834C" w14:textId="6E14F9F2" w:rsidR="00C50AE7" w:rsidRDefault="00C50AE7" w:rsidP="00465DF7">
            <w:pPr>
              <w:jc w:val="both"/>
            </w:pPr>
            <w:r>
              <w:t>Weight</w:t>
            </w:r>
          </w:p>
        </w:tc>
        <w:tc>
          <w:tcPr>
            <w:tcW w:w="0" w:type="auto"/>
          </w:tcPr>
          <w:p w14:paraId="685EB4C0" w14:textId="61966B71" w:rsidR="00C50AE7" w:rsidRDefault="00C50AE7" w:rsidP="003E17A8">
            <w:pPr>
              <w:jc w:val="both"/>
            </w:pPr>
            <w:r>
              <w:t>21 oz</w:t>
            </w:r>
            <w:r w:rsidR="003E17A8">
              <w:t>.</w:t>
            </w:r>
            <w:r>
              <w:t xml:space="preserve"> (600 g)</w:t>
            </w:r>
          </w:p>
        </w:tc>
      </w:tr>
      <w:tr w:rsidR="00C50AE7" w14:paraId="19562881" w14:textId="77777777" w:rsidTr="0044777A">
        <w:tc>
          <w:tcPr>
            <w:tcW w:w="0" w:type="auto"/>
          </w:tcPr>
          <w:p w14:paraId="55964A6A" w14:textId="2434AFA2" w:rsidR="00C50AE7" w:rsidRDefault="00C50AE7" w:rsidP="00465DF7">
            <w:pPr>
              <w:jc w:val="both"/>
            </w:pPr>
            <w:r>
              <w:t>Size</w:t>
            </w:r>
          </w:p>
        </w:tc>
        <w:tc>
          <w:tcPr>
            <w:tcW w:w="0" w:type="auto"/>
          </w:tcPr>
          <w:p w14:paraId="01B1B415" w14:textId="5F88C81B" w:rsidR="00C50AE7" w:rsidRDefault="00C50AE7" w:rsidP="00465DF7">
            <w:pPr>
              <w:jc w:val="both"/>
            </w:pPr>
            <w:proofErr w:type="gramStart"/>
            <w:r>
              <w:t>4 ”W</w:t>
            </w:r>
            <w:proofErr w:type="gramEnd"/>
            <w:r>
              <w:t xml:space="preserve"> x 8 ”H x 1.7 ”D (10 cm x 20 cm x 4.3 cm)</w:t>
            </w:r>
          </w:p>
        </w:tc>
      </w:tr>
    </w:tbl>
    <w:p w14:paraId="7E1858FC" w14:textId="7D712D86" w:rsidR="005263C4" w:rsidRDefault="005263C4" w:rsidP="00897862">
      <w:pPr>
        <w:spacing w:after="0"/>
        <w:jc w:val="both"/>
      </w:pPr>
    </w:p>
    <w:p w14:paraId="79EC5A19" w14:textId="2B3A507B" w:rsidR="00DB2FEF" w:rsidRDefault="00DB2FEF" w:rsidP="00094891">
      <w:pPr>
        <w:spacing w:after="0"/>
        <w:jc w:val="both"/>
      </w:pPr>
    </w:p>
    <w:p w14:paraId="7F42164C" w14:textId="09137F6C" w:rsidR="005E32FC" w:rsidRDefault="005E32FC" w:rsidP="005E32FC">
      <w:pPr>
        <w:pStyle w:val="Heading2"/>
      </w:pPr>
      <w:bookmarkStart w:id="33" w:name="_Toc41502604"/>
      <w:r>
        <w:t>Theory of Operation</w:t>
      </w:r>
      <w:bookmarkEnd w:id="33"/>
    </w:p>
    <w:p w14:paraId="4C0BF8AC" w14:textId="77777777" w:rsidR="007E6A54" w:rsidRPr="007E6A54" w:rsidRDefault="007E6A54" w:rsidP="00897862">
      <w:pPr>
        <w:spacing w:after="0"/>
      </w:pPr>
    </w:p>
    <w:p w14:paraId="1AEBB848" w14:textId="4DF60FA1" w:rsidR="00465DF7" w:rsidRDefault="00EF35DA" w:rsidP="00DB2FEF">
      <w:pPr>
        <w:spacing w:line="360" w:lineRule="auto"/>
        <w:jc w:val="both"/>
      </w:pPr>
      <w:r>
        <w:t xml:space="preserve">The </w:t>
      </w:r>
      <w:proofErr w:type="spellStart"/>
      <w:r w:rsidR="008563DA">
        <w:t>Microtops</w:t>
      </w:r>
      <w:proofErr w:type="spellEnd"/>
      <w:r w:rsidR="008563DA">
        <w:t xml:space="preserve"> II</w:t>
      </w:r>
      <w:r>
        <w:t xml:space="preserve"> consists of five accurately aligned optical collimators, each with a field-of-view (FOV) of 2.5</w:t>
      </w:r>
      <w:r>
        <w:rPr>
          <w:rFonts w:cstheme="minorHAnsi"/>
        </w:rPr>
        <w:t>°.  Internal baffles are used to eliminate internal reflections, and photodiode</w:t>
      </w:r>
      <w:r w:rsidR="00313FD2">
        <w:rPr>
          <w:rFonts w:cstheme="minorHAnsi"/>
        </w:rPr>
        <w:t xml:space="preserve"> detectors</w:t>
      </w:r>
      <w:r>
        <w:rPr>
          <w:rFonts w:cstheme="minorHAnsi"/>
        </w:rPr>
        <w:t xml:space="preserve"> are </w:t>
      </w:r>
      <w:r>
        <w:rPr>
          <w:rFonts w:cstheme="minorHAnsi"/>
        </w:rPr>
        <w:lastRenderedPageBreak/>
        <w:t>coupled with narrow-band interference filters to provide sensitivity to the five spectral bands.  The collimators are housed within a cast aluminium optical block for stability</w:t>
      </w:r>
      <w:r w:rsidR="005D3ED2">
        <w:rPr>
          <w:rFonts w:cstheme="minorHAnsi"/>
        </w:rPr>
        <w:t xml:space="preserve"> </w:t>
      </w:r>
      <w:r w:rsidR="005D3ED2">
        <w:rPr>
          <w:rFonts w:cstheme="minorHAnsi"/>
        </w:rPr>
        <w:fldChar w:fldCharType="begin" w:fldLock="1"/>
      </w:r>
      <w:r w:rsidR="005D3ED2">
        <w:rPr>
          <w:rFonts w:cstheme="minorHAnsi"/>
        </w:rPr>
        <w:instrText>ADDIN CSL_CITATION {"citationItems":[{"id":"ITEM-1","itemData":{"author":[{"dropping-particle":"","family":"Solar Light Company","given":"","non-dropping-particle":"","parse-names":false,"suffix":""}],"edition":"5.5","id":"ITEM-1","issued":{"date-parts":[["2003"]]},"publisher":"Solar Light Company","publisher-place":"Philadelphia, Pennsylvania, United States","title":"User's Guide Microtops-II","type":"book"},"uris":["http://www.mendeley.com/documents/?uuid=534bfed6-2699-4d23-96c1-45be19bd7341"]}],"mendeley":{"formattedCitation":"[1]","plainTextFormattedCitation":"[1]","previouslyFormattedCitation":"[1]"},"properties":{"noteIndex":0},"schema":"https://github.com/citation-style-language/schema/raw/master/csl-citation.json"}</w:instrText>
      </w:r>
      <w:r w:rsidR="005D3ED2">
        <w:rPr>
          <w:rFonts w:cstheme="minorHAnsi"/>
        </w:rPr>
        <w:fldChar w:fldCharType="separate"/>
      </w:r>
      <w:r w:rsidR="005D3ED2" w:rsidRPr="005D3ED2">
        <w:rPr>
          <w:rFonts w:cstheme="minorHAnsi"/>
          <w:noProof/>
        </w:rPr>
        <w:t>[1]</w:t>
      </w:r>
      <w:r w:rsidR="005D3ED2">
        <w:rPr>
          <w:rFonts w:cstheme="minorHAnsi"/>
        </w:rPr>
        <w:fldChar w:fldCharType="end"/>
      </w:r>
      <w:r>
        <w:rPr>
          <w:rFonts w:cstheme="minorHAnsi"/>
        </w:rPr>
        <w:t>.</w:t>
      </w:r>
    </w:p>
    <w:p w14:paraId="2C869E8A" w14:textId="36040CAA" w:rsidR="00465DF7" w:rsidRDefault="00EF35DA" w:rsidP="00DB2FEF">
      <w:pPr>
        <w:spacing w:line="360" w:lineRule="auto"/>
        <w:jc w:val="both"/>
      </w:pPr>
      <w:r>
        <w:t xml:space="preserve">To align the instrument to the sun, a target assembly is attached to the optical block, </w:t>
      </w:r>
      <w:r w:rsidR="00C81E0C">
        <w:t>which</w:t>
      </w:r>
      <w:r>
        <w:t xml:space="preserve"> is laser aligned during </w:t>
      </w:r>
      <w:r w:rsidR="00C81E0C">
        <w:t xml:space="preserve">the </w:t>
      </w:r>
      <w:r>
        <w:t>manufacturing</w:t>
      </w:r>
      <w:r w:rsidR="00C81E0C">
        <w:t xml:space="preserve"> process</w:t>
      </w:r>
      <w:r>
        <w:t xml:space="preserve"> to ensure accurate </w:t>
      </w:r>
      <w:r w:rsidR="00C81E0C">
        <w:t xml:space="preserve">registration </w:t>
      </w:r>
      <w:r>
        <w:t>with</w:t>
      </w:r>
      <w:r w:rsidR="00C81E0C">
        <w:t xml:space="preserve"> respect to</w:t>
      </w:r>
      <w:r>
        <w:t xml:space="preserve"> the optical collimators.  </w:t>
      </w:r>
      <w:r w:rsidR="00C81E0C">
        <w:t>When the image of the sun is projected on the centre of the sun target, all optical collimators are pointing directly at the solar disk</w:t>
      </w:r>
      <w:r w:rsidR="005D3ED2">
        <w:t xml:space="preserve"> </w:t>
      </w:r>
      <w:r w:rsidR="005D3ED2">
        <w:fldChar w:fldCharType="begin" w:fldLock="1"/>
      </w:r>
      <w:r w:rsidR="005D3ED2">
        <w:instrText>ADDIN CSL_CITATION {"citationItems":[{"id":"ITEM-1","itemData":{"author":[{"dropping-particle":"","family":"Solar Light Company","given":"","non-dropping-particle":"","parse-names":false,"suffix":""}],"edition":"5.5","id":"ITEM-1","issued":{"date-parts":[["2003"]]},"publisher":"Solar Light Company","publisher-place":"Philadelphia, Pennsylvania, United States","title":"User's Guide Microtops-II","type":"book"},"uris":["http://www.mendeley.com/documents/?uuid=534bfed6-2699-4d23-96c1-45be19bd7341"]}],"mendeley":{"formattedCitation":"[1]","plainTextFormattedCitation":"[1]","previouslyFormattedCitation":"[1]"},"properties":{"noteIndex":0},"schema":"https://github.com/citation-style-language/schema/raw/master/csl-citation.json"}</w:instrText>
      </w:r>
      <w:r w:rsidR="005D3ED2">
        <w:fldChar w:fldCharType="separate"/>
      </w:r>
      <w:r w:rsidR="005D3ED2" w:rsidRPr="005D3ED2">
        <w:rPr>
          <w:noProof/>
        </w:rPr>
        <w:t>[1]</w:t>
      </w:r>
      <w:r w:rsidR="005D3ED2">
        <w:fldChar w:fldCharType="end"/>
      </w:r>
      <w:r w:rsidR="00C81E0C">
        <w:t>.</w:t>
      </w:r>
    </w:p>
    <w:p w14:paraId="79AF576C" w14:textId="7A64902B" w:rsidR="008563DA" w:rsidRDefault="008563DA" w:rsidP="00DB2FEF">
      <w:pPr>
        <w:spacing w:line="360" w:lineRule="auto"/>
        <w:jc w:val="both"/>
      </w:pPr>
      <w:r w:rsidRPr="008563DA">
        <w:t>From measurements of atmospheric transmittance, the total optical thickness can be derived, facilitating the retrieval of AOT and water vapour</w:t>
      </w:r>
      <w:r>
        <w:t>.  Atmospheric transmittance is derived as the ratio of the voltage measured by each photodiode</w:t>
      </w:r>
      <w:r w:rsidR="00575B4C">
        <w:t xml:space="preserve"> detector</w:t>
      </w:r>
      <w:r>
        <w:t xml:space="preserve"> on the ground (</w:t>
      </w:r>
      <m:oMath>
        <m:r>
          <w:rPr>
            <w:rFonts w:ascii="Cambria Math" w:hAnsi="Cambria Math"/>
          </w:rPr>
          <m:t>V</m:t>
        </m:r>
      </m:oMath>
      <w:r>
        <w:t>) to the</w:t>
      </w:r>
      <w:r w:rsidR="009F1785">
        <w:t xml:space="preserve"> extra-terrestrial</w:t>
      </w:r>
      <w:r>
        <w:t xml:space="preserve"> voltage that would be recorded outside of the atmosphere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Pr>
          <w:rFonts w:eastAsiaTheme="minorEastAsia"/>
        </w:rPr>
        <w:t>)</w:t>
      </w:r>
      <w:r>
        <w:t>, at an Earth to Sun distance of once astronomical unit (AU).  The total optical thickness is then given by</w:t>
      </w:r>
    </w:p>
    <w:p w14:paraId="7639A4E5" w14:textId="77777777" w:rsidR="008563DA" w:rsidRPr="005B1BD4" w:rsidRDefault="008563DA" w:rsidP="00DB2FEF">
      <w:pPr>
        <w:spacing w:line="360" w:lineRule="auto"/>
        <w:jc w:val="both"/>
        <w:rPr>
          <w:rFonts w:eastAsiaTheme="minorEastAsia"/>
        </w:rPr>
      </w:pPr>
      <m:oMathPara>
        <m:oMath>
          <m:r>
            <w:rPr>
              <w:rFonts w:ascii="Cambria Math" w:hAnsi="Cambria Math"/>
            </w:rPr>
            <m:t>τ=-</m:t>
          </m:r>
          <m:func>
            <m:funcPr>
              <m:ctrlPr>
                <w:rPr>
                  <w:rFonts w:ascii="Cambria Math" w:hAnsi="Cambria Math"/>
                  <w:i/>
                </w:rPr>
              </m:ctrlPr>
            </m:funcPr>
            <m:fName>
              <m:r>
                <m:rPr>
                  <m:sty m:val="p"/>
                </m:rPr>
                <w:rPr>
                  <w:rFonts w:ascii="Cambria Math" w:hAnsi="Cambria Math"/>
                </w:rPr>
                <m:t>ln</m:t>
              </m:r>
            </m:fName>
            <m:e>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e>
          </m:func>
          <m:r>
            <w:rPr>
              <w:rFonts w:ascii="Cambria Math" w:hAnsi="Cambria Math"/>
            </w:rPr>
            <m:t>/m</m:t>
          </m:r>
        </m:oMath>
      </m:oMathPara>
    </w:p>
    <w:p w14:paraId="0ADFB91B" w14:textId="62E17647" w:rsidR="00C81E0C" w:rsidRDefault="008563DA" w:rsidP="00DB2FEF">
      <w:pPr>
        <w:spacing w:line="360" w:lineRule="auto"/>
        <w:jc w:val="both"/>
        <w:rPr>
          <w:rFonts w:eastAsiaTheme="minorEastAsia"/>
        </w:rPr>
      </w:pPr>
      <w:r>
        <w:rPr>
          <w:rFonts w:eastAsiaTheme="minorEastAsia"/>
        </w:rPr>
        <w:t xml:space="preserve">where </w:t>
      </w:r>
      <m:oMath>
        <m:r>
          <w:rPr>
            <w:rFonts w:ascii="Cambria Math" w:eastAsiaTheme="minorEastAsia" w:hAnsi="Cambria Math"/>
          </w:rPr>
          <m:t>R</m:t>
        </m:r>
      </m:oMath>
      <w:r>
        <w:rPr>
          <w:rFonts w:eastAsiaTheme="minorEastAsia"/>
        </w:rPr>
        <w:t xml:space="preserve"> is the Earth to Sun distance and </w:t>
      </w:r>
      <m:oMath>
        <m:r>
          <w:rPr>
            <w:rFonts w:ascii="Cambria Math" w:hAnsi="Cambria Math"/>
          </w:rPr>
          <m:t>m</m:t>
        </m:r>
      </m:oMath>
      <w:r>
        <w:rPr>
          <w:rFonts w:eastAsiaTheme="minorEastAsia"/>
        </w:rPr>
        <w:t xml:space="preserve"> is the airmass, which can be calculated as a function </w:t>
      </w:r>
      <w:r w:rsidR="005D3ED2">
        <w:rPr>
          <w:rFonts w:eastAsiaTheme="minorEastAsia"/>
        </w:rPr>
        <w:t xml:space="preserve">of the solar zenith angle (SZA) </w:t>
      </w:r>
      <w:r w:rsidR="005D3ED2">
        <w:rPr>
          <w:rFonts w:eastAsiaTheme="minorEastAsia"/>
        </w:rPr>
        <w:fldChar w:fldCharType="begin" w:fldLock="1"/>
      </w:r>
      <w:r w:rsidR="00610D2F">
        <w:rPr>
          <w:rFonts w:eastAsiaTheme="minorEastAsia"/>
        </w:rPr>
        <w:instrText>ADDIN CSL_CITATION {"citationItems":[{"id":"ITEM-1","itemData":{"abstract":"Sun-photometry has a potentially important role to play in the atmospheric correction of airborne remotely sensed imagery. However, some understanding of the principles and limitations of Sun-photometry is vital to the successful utilisation of the technique for this purpose. This paper introduces the principles of Sun-photometry. It describes instrument characteristics, with particular reference to the EPFS Cimel CE 318-2. Sun-photometer measurements, the retrieval of atmospheric parameters and calibration issues are explained.","author":[{"dropping-particle":"","family":"Rollin","given":"E.M.","non-dropping-particle":"","parse-names":false,"suffix":""}],"id":"ITEM-1","issued":{"date-parts":[["2000"]]},"publisher":"University of Southampton","publisher-place":"Southampton, United Kingdom","title":"An Introduction to the Use of Sun-photometry for the Atmospheric Correction of Airborne Sensor Data","type":"book"},"uris":["http://www.mendeley.com/documents/?uuid=8fafdef3-5fa2-455c-9873-8f209c5f51dc"]}],"mendeley":{"formattedCitation":"[2]","plainTextFormattedCitation":"[2]","previouslyFormattedCitation":"[2]"},"properties":{"noteIndex":0},"schema":"https://github.com/citation-style-language/schema/raw/master/csl-citation.json"}</w:instrText>
      </w:r>
      <w:r w:rsidR="005D3ED2">
        <w:rPr>
          <w:rFonts w:eastAsiaTheme="minorEastAsia"/>
        </w:rPr>
        <w:fldChar w:fldCharType="separate"/>
      </w:r>
      <w:r w:rsidR="005D3ED2" w:rsidRPr="005D3ED2">
        <w:rPr>
          <w:rFonts w:eastAsiaTheme="minorEastAsia"/>
          <w:noProof/>
        </w:rPr>
        <w:t>[2]</w:t>
      </w:r>
      <w:r w:rsidR="005D3ED2">
        <w:rPr>
          <w:rFonts w:eastAsiaTheme="minorEastAsia"/>
        </w:rPr>
        <w:fldChar w:fldCharType="end"/>
      </w:r>
      <w:r w:rsidR="005D3ED2">
        <w:rPr>
          <w:rFonts w:eastAsiaTheme="minorEastAsia"/>
        </w:rPr>
        <w:t>.</w:t>
      </w:r>
    </w:p>
    <w:p w14:paraId="08BC2684" w14:textId="289A32C5" w:rsidR="008563DA" w:rsidRPr="008563DA" w:rsidRDefault="008563DA" w:rsidP="00DB2FEF">
      <w:pPr>
        <w:spacing w:line="360" w:lineRule="auto"/>
        <w:jc w:val="both"/>
        <w:rPr>
          <w:rFonts w:eastAsiaTheme="minorEastAsia"/>
        </w:rPr>
      </w:pPr>
      <w:r w:rsidRPr="008563DA">
        <w:rPr>
          <w:rFonts w:eastAsiaTheme="minorEastAsia"/>
        </w:rPr>
        <w:t>AOT is derived by subtracting the optical thickness due to Rayleigh scattering, which is calculated as a function of wavelength and barometric pressure at the surface, from the total optical thickness</w:t>
      </w:r>
      <w:r>
        <w:rPr>
          <w:rFonts w:eastAsiaTheme="minorEastAsia"/>
        </w:rPr>
        <w:t>.  The optical thickness due to other atmospheric constituents such as O</w:t>
      </w:r>
      <w:r>
        <w:rPr>
          <w:rFonts w:eastAsiaTheme="minorEastAsia"/>
          <w:vertAlign w:val="subscript"/>
        </w:rPr>
        <w:t>3</w:t>
      </w:r>
      <w:r>
        <w:rPr>
          <w:rFonts w:eastAsiaTheme="minorEastAsia"/>
        </w:rPr>
        <w:t xml:space="preserve"> and NO</w:t>
      </w:r>
      <w:r>
        <w:rPr>
          <w:rFonts w:eastAsiaTheme="minorEastAsia"/>
          <w:vertAlign w:val="subscript"/>
        </w:rPr>
        <w:t>2</w:t>
      </w:r>
      <w:r>
        <w:rPr>
          <w:rFonts w:eastAsiaTheme="minorEastAsia"/>
        </w:rPr>
        <w:t xml:space="preserve"> is ignored by the </w:t>
      </w:r>
      <w:proofErr w:type="spellStart"/>
      <w:r>
        <w:rPr>
          <w:rFonts w:eastAsiaTheme="minorEastAsia"/>
        </w:rPr>
        <w:t>Microtops</w:t>
      </w:r>
      <w:proofErr w:type="spellEnd"/>
      <w:r>
        <w:rPr>
          <w:rFonts w:eastAsiaTheme="minorEastAsia"/>
        </w:rPr>
        <w:t xml:space="preserve"> II, as the instrument makes use of spectral bands outside areas of the electromagnetic spectrum in which strong atmospheric absorption is observed</w:t>
      </w:r>
      <w:r w:rsidR="005D3ED2">
        <w:rPr>
          <w:rFonts w:eastAsiaTheme="minorEastAsia"/>
        </w:rPr>
        <w:t xml:space="preserve"> </w:t>
      </w:r>
      <w:r w:rsidR="005D3ED2">
        <w:rPr>
          <w:rFonts w:eastAsiaTheme="minorEastAsia"/>
        </w:rPr>
        <w:fldChar w:fldCharType="begin" w:fldLock="1"/>
      </w:r>
      <w:r w:rsidR="00610D2F">
        <w:rPr>
          <w:rFonts w:eastAsiaTheme="minorEastAsia"/>
        </w:rPr>
        <w:instrText>ADDIN CSL_CITATION {"citationItems":[{"id":"ITEM-1","itemData":{"author":[{"dropping-particle":"","family":"Solar Light Company","given":"","non-dropping-particle":"","parse-names":false,"suffix":""}],"edition":"5.5","id":"ITEM-1","issued":{"date-parts":[["2003"]]},"publisher":"Solar Light Company","publisher-place":"Philadelphia, Pennsylvania, United States","title":"User's Guide Microtops-II","type":"book"},"uris":["http://www.mendeley.com/documents/?uuid=534bfed6-2699-4d23-96c1-45be19bd7341"]},{"id":"ITEM-2","itemData":{"abstract":"Sun-photometry has a potentially important role to play in the atmospheric correction of airborne remotely sensed imagery. However, some understanding of the principles and limitations of Sun-photometry is vital to the successful utilisation of the technique for this purpose. This paper introduces the principles of Sun-photometry. It describes instrument characteristics, with particular reference to the EPFS Cimel CE 318-2. Sun-photometer measurements, the retrieval of atmospheric parameters and calibration issues are explained.","author":[{"dropping-particle":"","family":"Rollin","given":"E.M.","non-dropping-particle":"","parse-names":false,"suffix":""}],"id":"ITEM-2","issued":{"date-parts":[["2000"]]},"publisher":"University of Southampton","publisher-place":"Southampton, United Kingdom","title":"An Introduction to the Use of Sun-photometry for the Atmospheric Correction of Airborne Sensor Data","type":"book"},"uris":["http://www.mendeley.com/documents/?uuid=8fafdef3-5fa2-455c-9873-8f209c5f51dc"]}],"mendeley":{"formattedCitation":"[1], [2]","plainTextFormattedCitation":"[1], [2]","previouslyFormattedCitation":"[1], [2]"},"properties":{"noteIndex":0},"schema":"https://github.com/citation-style-language/schema/raw/master/csl-citation.json"}</w:instrText>
      </w:r>
      <w:r w:rsidR="005D3ED2">
        <w:rPr>
          <w:rFonts w:eastAsiaTheme="minorEastAsia"/>
        </w:rPr>
        <w:fldChar w:fldCharType="separate"/>
      </w:r>
      <w:r w:rsidR="005D3ED2" w:rsidRPr="005D3ED2">
        <w:rPr>
          <w:rFonts w:eastAsiaTheme="minorEastAsia"/>
          <w:noProof/>
        </w:rPr>
        <w:t>[1], [2]</w:t>
      </w:r>
      <w:r w:rsidR="005D3ED2">
        <w:rPr>
          <w:rFonts w:eastAsiaTheme="minorEastAsia"/>
        </w:rPr>
        <w:fldChar w:fldCharType="end"/>
      </w:r>
      <w:r>
        <w:rPr>
          <w:rFonts w:eastAsiaTheme="minorEastAsia"/>
        </w:rPr>
        <w:t>.</w:t>
      </w:r>
    </w:p>
    <w:p w14:paraId="0B751949" w14:textId="1D5BB5CF" w:rsidR="00465DF7" w:rsidRDefault="00C81E0C" w:rsidP="00DB2FEF">
      <w:pPr>
        <w:spacing w:line="360" w:lineRule="auto"/>
        <w:jc w:val="both"/>
      </w:pPr>
      <w:r>
        <w:t>Water vapour is determined based on measurements at the water absorption peak (936 nm)</w:t>
      </w:r>
      <w:r w:rsidR="008563DA">
        <w:t>.  The effect of aerosols is accounted for based on the AOT observed in adjacent bands in which there is no absorption by water vapour (</w:t>
      </w:r>
      <w:r w:rsidR="005D3ED2">
        <w:t xml:space="preserve">870 nm or 1020 nm) </w:t>
      </w:r>
      <w:r w:rsidR="005D3ED2">
        <w:fldChar w:fldCharType="begin" w:fldLock="1"/>
      </w:r>
      <w:r w:rsidR="005D3ED2">
        <w:instrText>ADDIN CSL_CITATION {"citationItems":[{"id":"ITEM-1","itemData":{"author":[{"dropping-particle":"","family":"Solar Light Company","given":"","non-dropping-particle":"","parse-names":false,"suffix":""}],"edition":"5.5","id":"ITEM-1","issued":{"date-parts":[["2003"]]},"publisher":"Solar Light Company","publisher-place":"Philadelphia, Pennsylvania, United States","title":"User's Guide Microtops-II","type":"book"},"uris":["http://www.mendeley.com/documents/?uuid=534bfed6-2699-4d23-96c1-45be19bd7341"]}],"mendeley":{"formattedCitation":"[1]","plainTextFormattedCitation":"[1]","previouslyFormattedCitation":"[1]"},"properties":{"noteIndex":0},"schema":"https://github.com/citation-style-language/schema/raw/master/csl-citation.json"}</w:instrText>
      </w:r>
      <w:r w:rsidR="005D3ED2">
        <w:fldChar w:fldCharType="separate"/>
      </w:r>
      <w:r w:rsidR="005D3ED2" w:rsidRPr="005D3ED2">
        <w:rPr>
          <w:noProof/>
        </w:rPr>
        <w:t>[1]</w:t>
      </w:r>
      <w:r w:rsidR="005D3ED2">
        <w:fldChar w:fldCharType="end"/>
      </w:r>
      <w:r w:rsidR="005D3ED2">
        <w:t>.</w:t>
      </w:r>
    </w:p>
    <w:p w14:paraId="60534A25" w14:textId="2A0D63C2" w:rsidR="00EA4FC8" w:rsidRDefault="00EA4FC8" w:rsidP="00C81E0C">
      <w:pPr>
        <w:jc w:val="both"/>
      </w:pPr>
    </w:p>
    <w:p w14:paraId="454D9B5F" w14:textId="5D1A9A28" w:rsidR="007E6A54" w:rsidRDefault="007E6A54">
      <w:r>
        <w:br w:type="page"/>
      </w:r>
    </w:p>
    <w:p w14:paraId="784DB578" w14:textId="0616F432" w:rsidR="00465DF7" w:rsidRDefault="00465DF7" w:rsidP="00465DF7">
      <w:pPr>
        <w:pStyle w:val="Heading1"/>
      </w:pPr>
      <w:bookmarkStart w:id="34" w:name="_Toc41502605"/>
      <w:r>
        <w:lastRenderedPageBreak/>
        <w:t>Calibration History</w:t>
      </w:r>
      <w:r w:rsidR="00E06768">
        <w:t xml:space="preserve"> and Uncertainty Budget</w:t>
      </w:r>
      <w:bookmarkEnd w:id="34"/>
    </w:p>
    <w:p w14:paraId="624B2003" w14:textId="798EF1CE" w:rsidR="00E259E0" w:rsidRDefault="00E259E0" w:rsidP="00094891">
      <w:pPr>
        <w:spacing w:after="0"/>
      </w:pPr>
    </w:p>
    <w:p w14:paraId="7BDF6A76" w14:textId="3D151422" w:rsidR="001D24D1" w:rsidRDefault="001D24D1" w:rsidP="001D24D1">
      <w:pPr>
        <w:pStyle w:val="Heading2"/>
      </w:pPr>
      <w:bookmarkStart w:id="35" w:name="_Toc41502606"/>
      <w:r>
        <w:t>Calibration History</w:t>
      </w:r>
      <w:bookmarkEnd w:id="35"/>
    </w:p>
    <w:p w14:paraId="6CB230B8" w14:textId="77777777" w:rsidR="001D24D1" w:rsidRPr="001D24D1" w:rsidRDefault="001D24D1" w:rsidP="00897862">
      <w:pPr>
        <w:spacing w:after="0" w:line="360" w:lineRule="auto"/>
      </w:pPr>
    </w:p>
    <w:p w14:paraId="2CDA3890" w14:textId="59674CA6" w:rsidR="00EA4FC8" w:rsidRDefault="001C3E14" w:rsidP="00897862">
      <w:pPr>
        <w:spacing w:after="0" w:line="360" w:lineRule="auto"/>
        <w:jc w:val="both"/>
      </w:pPr>
      <w:r>
        <w:t xml:space="preserve">Pre-deployment calibration of instrument #5366 was carried out by Solar Light Company at their calibration facility in Glenside, Pennsylvania on </w:t>
      </w:r>
      <w:r w:rsidR="005B2030">
        <w:t>20/04/2018.  The</w:t>
      </w:r>
      <w:r w:rsidR="00EA4FC8">
        <w:t xml:space="preserve"> </w:t>
      </w:r>
      <w:r w:rsidR="00C82731">
        <w:t xml:space="preserve">associated </w:t>
      </w:r>
      <w:r w:rsidR="000C735C">
        <w:t>calibration report can be found in Appendix A.</w:t>
      </w:r>
      <w:r w:rsidR="00EA4FC8">
        <w:t>1.</w:t>
      </w:r>
    </w:p>
    <w:p w14:paraId="6AF4753D" w14:textId="5829D565" w:rsidR="001D24D1" w:rsidRDefault="001D24D1" w:rsidP="005C6E1A">
      <w:pPr>
        <w:jc w:val="both"/>
      </w:pPr>
    </w:p>
    <w:p w14:paraId="58F7ED2D" w14:textId="1321D055" w:rsidR="001D24D1" w:rsidRDefault="001D24D1" w:rsidP="001D24D1">
      <w:pPr>
        <w:pStyle w:val="Heading2"/>
      </w:pPr>
      <w:bookmarkStart w:id="36" w:name="_Toc41502607"/>
      <w:r>
        <w:t>Uncertainty Budget</w:t>
      </w:r>
      <w:bookmarkEnd w:id="36"/>
    </w:p>
    <w:p w14:paraId="13420826" w14:textId="77777777" w:rsidR="001D24D1" w:rsidRPr="001D24D1" w:rsidRDefault="001D24D1" w:rsidP="00897862">
      <w:pPr>
        <w:spacing w:after="0"/>
      </w:pPr>
    </w:p>
    <w:p w14:paraId="4564C03C" w14:textId="0781454E" w:rsidR="00E06768" w:rsidRDefault="00E06768" w:rsidP="00701DD6">
      <w:pPr>
        <w:spacing w:line="360" w:lineRule="auto"/>
        <w:jc w:val="both"/>
      </w:pPr>
      <w:r>
        <w:t xml:space="preserve">The </w:t>
      </w:r>
      <w:r w:rsidR="00952B5A">
        <w:t xml:space="preserve">instrument </w:t>
      </w:r>
      <w:r w:rsidR="001D24D1">
        <w:t xml:space="preserve">uncertainty budget was </w:t>
      </w:r>
      <w:r>
        <w:t>assembled by ‘Type B’ evaluation</w:t>
      </w:r>
      <w:r w:rsidR="001D24D1">
        <w:t>,</w:t>
      </w:r>
      <w:r w:rsidR="00952B5A">
        <w:t xml:space="preserve"> based on information provided by the manufacturer</w:t>
      </w:r>
      <w:r>
        <w:t>,</w:t>
      </w:r>
      <w:r w:rsidR="001D24D1">
        <w:t xml:space="preserve"> and</w:t>
      </w:r>
      <w:r>
        <w:t xml:space="preserve"> is detailed in </w:t>
      </w:r>
      <w:r>
        <w:fldChar w:fldCharType="begin"/>
      </w:r>
      <w:r>
        <w:instrText xml:space="preserve"> REF _Ref531541949 \h </w:instrText>
      </w:r>
      <w:r w:rsidR="00701DD6">
        <w:instrText xml:space="preserve"> \* MERGEFORMAT </w:instrText>
      </w:r>
      <w:r>
        <w:fldChar w:fldCharType="separate"/>
      </w:r>
      <w:r>
        <w:t xml:space="preserve">Table </w:t>
      </w:r>
      <w:r>
        <w:rPr>
          <w:noProof/>
        </w:rPr>
        <w:t>2</w:t>
      </w:r>
      <w:r>
        <w:fldChar w:fldCharType="end"/>
      </w:r>
      <w:r>
        <w:t>.</w:t>
      </w:r>
    </w:p>
    <w:p w14:paraId="36834822" w14:textId="77777777" w:rsidR="00E06768" w:rsidRDefault="00E06768" w:rsidP="005C6E1A">
      <w:pPr>
        <w:jc w:val="both"/>
      </w:pPr>
    </w:p>
    <w:p w14:paraId="38A0AF1B" w14:textId="13C3793C" w:rsidR="00E06768" w:rsidRDefault="00E06768" w:rsidP="00E06768">
      <w:pPr>
        <w:pStyle w:val="Caption"/>
        <w:keepNext/>
        <w:jc w:val="center"/>
      </w:pPr>
      <w:bookmarkStart w:id="37" w:name="_Ref531541949"/>
      <w:bookmarkStart w:id="38" w:name="_Toc39760830"/>
      <w:r>
        <w:t xml:space="preserve">Table </w:t>
      </w:r>
      <w:r w:rsidR="001D24D1">
        <w:rPr>
          <w:noProof/>
        </w:rPr>
        <w:fldChar w:fldCharType="begin"/>
      </w:r>
      <w:r w:rsidR="001D24D1">
        <w:rPr>
          <w:noProof/>
        </w:rPr>
        <w:instrText xml:space="preserve"> SEQ Table \* ARABIC </w:instrText>
      </w:r>
      <w:r w:rsidR="001D24D1">
        <w:rPr>
          <w:noProof/>
        </w:rPr>
        <w:fldChar w:fldCharType="separate"/>
      </w:r>
      <w:r>
        <w:rPr>
          <w:noProof/>
        </w:rPr>
        <w:t>2</w:t>
      </w:r>
      <w:r w:rsidR="001D24D1">
        <w:rPr>
          <w:noProof/>
        </w:rPr>
        <w:fldChar w:fldCharType="end"/>
      </w:r>
      <w:bookmarkEnd w:id="37"/>
      <w:r>
        <w:t xml:space="preserve">: </w:t>
      </w:r>
      <w:proofErr w:type="spellStart"/>
      <w:r w:rsidR="00952B5A">
        <w:t>Microtops</w:t>
      </w:r>
      <w:proofErr w:type="spellEnd"/>
      <w:r w:rsidR="00952B5A">
        <w:t xml:space="preserve"> II u</w:t>
      </w:r>
      <w:r>
        <w:t>ncertainty budget.</w:t>
      </w:r>
      <w:bookmarkEnd w:id="3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1276"/>
        <w:gridCol w:w="1108"/>
        <w:gridCol w:w="1955"/>
        <w:gridCol w:w="1108"/>
      </w:tblGrid>
      <w:tr w:rsidR="00E06768" w:rsidRPr="00E06768" w14:paraId="54AC9A29" w14:textId="77777777" w:rsidTr="00E06768">
        <w:trPr>
          <w:trHeight w:val="20"/>
        </w:trPr>
        <w:tc>
          <w:tcPr>
            <w:tcW w:w="1982" w:type="pct"/>
            <w:tcBorders>
              <w:top w:val="single" w:sz="4" w:space="0" w:color="auto"/>
              <w:bottom w:val="single" w:sz="4" w:space="0" w:color="auto"/>
            </w:tcBorders>
            <w:noWrap/>
            <w:hideMark/>
          </w:tcPr>
          <w:p w14:paraId="1D152B30" w14:textId="1F9A2E8D" w:rsidR="00E06768" w:rsidRPr="00701DD6" w:rsidRDefault="007E6A54" w:rsidP="00E06768">
            <w:pPr>
              <w:rPr>
                <w:b/>
                <w:bCs/>
              </w:rPr>
            </w:pPr>
            <w:r w:rsidRPr="00701DD6">
              <w:rPr>
                <w:b/>
                <w:bCs/>
              </w:rPr>
              <w:br w:type="page"/>
            </w:r>
            <w:r w:rsidR="00E06768" w:rsidRPr="00701DD6">
              <w:rPr>
                <w:b/>
                <w:bCs/>
              </w:rPr>
              <w:t>Source</w:t>
            </w:r>
          </w:p>
        </w:tc>
        <w:tc>
          <w:tcPr>
            <w:tcW w:w="707" w:type="pct"/>
            <w:tcBorders>
              <w:top w:val="single" w:sz="4" w:space="0" w:color="auto"/>
              <w:bottom w:val="single" w:sz="4" w:space="0" w:color="auto"/>
            </w:tcBorders>
            <w:noWrap/>
            <w:hideMark/>
          </w:tcPr>
          <w:p w14:paraId="50269C30" w14:textId="77777777" w:rsidR="00E06768" w:rsidRPr="00701DD6" w:rsidRDefault="00E06768" w:rsidP="00E06768">
            <w:pPr>
              <w:rPr>
                <w:b/>
                <w:bCs/>
              </w:rPr>
            </w:pPr>
            <w:r w:rsidRPr="00701DD6">
              <w:rPr>
                <w:b/>
                <w:bCs/>
              </w:rPr>
              <w:t>U value</w:t>
            </w:r>
          </w:p>
        </w:tc>
        <w:tc>
          <w:tcPr>
            <w:tcW w:w="614" w:type="pct"/>
            <w:tcBorders>
              <w:top w:val="single" w:sz="4" w:space="0" w:color="auto"/>
              <w:bottom w:val="single" w:sz="4" w:space="0" w:color="auto"/>
            </w:tcBorders>
            <w:noWrap/>
            <w:hideMark/>
          </w:tcPr>
          <w:p w14:paraId="7442CFC6" w14:textId="77777777" w:rsidR="00E06768" w:rsidRPr="00701DD6" w:rsidRDefault="00E06768" w:rsidP="00E06768">
            <w:pPr>
              <w:rPr>
                <w:b/>
                <w:bCs/>
              </w:rPr>
            </w:pPr>
            <w:r w:rsidRPr="00701DD6">
              <w:rPr>
                <w:b/>
                <w:bCs/>
              </w:rPr>
              <w:t>Unit</w:t>
            </w:r>
          </w:p>
        </w:tc>
        <w:tc>
          <w:tcPr>
            <w:tcW w:w="1083" w:type="pct"/>
            <w:tcBorders>
              <w:top w:val="single" w:sz="4" w:space="0" w:color="auto"/>
              <w:bottom w:val="single" w:sz="4" w:space="0" w:color="auto"/>
            </w:tcBorders>
            <w:noWrap/>
            <w:hideMark/>
          </w:tcPr>
          <w:p w14:paraId="4229E62D" w14:textId="77777777" w:rsidR="00E06768" w:rsidRPr="00701DD6" w:rsidRDefault="00E06768" w:rsidP="00E06768">
            <w:pPr>
              <w:rPr>
                <w:b/>
                <w:bCs/>
              </w:rPr>
            </w:pPr>
            <w:r w:rsidRPr="00701DD6">
              <w:rPr>
                <w:b/>
                <w:bCs/>
              </w:rPr>
              <w:t>Distribution type</w:t>
            </w:r>
          </w:p>
        </w:tc>
        <w:tc>
          <w:tcPr>
            <w:tcW w:w="614" w:type="pct"/>
            <w:tcBorders>
              <w:top w:val="single" w:sz="4" w:space="0" w:color="auto"/>
              <w:bottom w:val="single" w:sz="4" w:space="0" w:color="auto"/>
            </w:tcBorders>
            <w:noWrap/>
            <w:hideMark/>
          </w:tcPr>
          <w:p w14:paraId="5C7020F1" w14:textId="77777777" w:rsidR="00E06768" w:rsidRPr="00701DD6" w:rsidRDefault="00E06768" w:rsidP="00E06768">
            <w:pPr>
              <w:rPr>
                <w:b/>
                <w:bCs/>
              </w:rPr>
            </w:pPr>
            <w:r w:rsidRPr="00701DD6">
              <w:rPr>
                <w:b/>
                <w:bCs/>
              </w:rPr>
              <w:t>Divisor</w:t>
            </w:r>
          </w:p>
        </w:tc>
      </w:tr>
      <w:tr w:rsidR="00E06768" w:rsidRPr="00E06768" w14:paraId="533B7721" w14:textId="77777777" w:rsidTr="00E06768">
        <w:trPr>
          <w:trHeight w:val="20"/>
        </w:trPr>
        <w:tc>
          <w:tcPr>
            <w:tcW w:w="1982" w:type="pct"/>
            <w:tcBorders>
              <w:top w:val="single" w:sz="4" w:space="0" w:color="auto"/>
            </w:tcBorders>
            <w:noWrap/>
            <w:hideMark/>
          </w:tcPr>
          <w:p w14:paraId="7CA30436" w14:textId="77777777" w:rsidR="00E06768" w:rsidRPr="00E06768" w:rsidRDefault="00E06768" w:rsidP="00E06768">
            <w:r w:rsidRPr="00E06768">
              <w:t>Precision</w:t>
            </w:r>
          </w:p>
        </w:tc>
        <w:tc>
          <w:tcPr>
            <w:tcW w:w="707" w:type="pct"/>
            <w:tcBorders>
              <w:top w:val="single" w:sz="4" w:space="0" w:color="auto"/>
            </w:tcBorders>
            <w:noWrap/>
            <w:hideMark/>
          </w:tcPr>
          <w:p w14:paraId="14E58C59" w14:textId="77777777" w:rsidR="00E06768" w:rsidRPr="00E06768" w:rsidRDefault="00E06768" w:rsidP="00E06768">
            <w:r w:rsidRPr="00E06768">
              <w:t>1.5</w:t>
            </w:r>
          </w:p>
        </w:tc>
        <w:tc>
          <w:tcPr>
            <w:tcW w:w="614" w:type="pct"/>
            <w:tcBorders>
              <w:top w:val="single" w:sz="4" w:space="0" w:color="auto"/>
            </w:tcBorders>
            <w:noWrap/>
            <w:hideMark/>
          </w:tcPr>
          <w:p w14:paraId="4545E835" w14:textId="77777777" w:rsidR="00E06768" w:rsidRPr="00E06768" w:rsidRDefault="00E06768" w:rsidP="00E06768">
            <w:r w:rsidRPr="00E06768">
              <w:t>%</w:t>
            </w:r>
          </w:p>
        </w:tc>
        <w:tc>
          <w:tcPr>
            <w:tcW w:w="1083" w:type="pct"/>
            <w:tcBorders>
              <w:top w:val="single" w:sz="4" w:space="0" w:color="auto"/>
            </w:tcBorders>
            <w:noWrap/>
            <w:hideMark/>
          </w:tcPr>
          <w:p w14:paraId="25EA03BC" w14:textId="77777777" w:rsidR="00E06768" w:rsidRPr="00E06768" w:rsidRDefault="00E06768" w:rsidP="00E06768">
            <w:r w:rsidRPr="00E06768">
              <w:t>Gaussian</w:t>
            </w:r>
          </w:p>
        </w:tc>
        <w:tc>
          <w:tcPr>
            <w:tcW w:w="614" w:type="pct"/>
            <w:tcBorders>
              <w:top w:val="single" w:sz="4" w:space="0" w:color="auto"/>
            </w:tcBorders>
            <w:noWrap/>
            <w:hideMark/>
          </w:tcPr>
          <w:p w14:paraId="1D9E0BE8" w14:textId="77777777" w:rsidR="00E06768" w:rsidRPr="00E06768" w:rsidRDefault="00E06768" w:rsidP="00E06768">
            <w:r w:rsidRPr="00E06768">
              <w:t>1</w:t>
            </w:r>
          </w:p>
        </w:tc>
      </w:tr>
      <w:tr w:rsidR="00E06768" w:rsidRPr="00E06768" w14:paraId="4F5101F6" w14:textId="77777777" w:rsidTr="009F28AF">
        <w:trPr>
          <w:trHeight w:val="20"/>
        </w:trPr>
        <w:tc>
          <w:tcPr>
            <w:tcW w:w="1982" w:type="pct"/>
            <w:tcBorders>
              <w:bottom w:val="single" w:sz="4" w:space="0" w:color="auto"/>
            </w:tcBorders>
            <w:noWrap/>
            <w:hideMark/>
          </w:tcPr>
          <w:p w14:paraId="2B562181" w14:textId="77777777" w:rsidR="00E06768" w:rsidRPr="00E06768" w:rsidRDefault="00E06768" w:rsidP="00E06768">
            <w:r w:rsidRPr="00E06768">
              <w:t>Non-linearity</w:t>
            </w:r>
          </w:p>
        </w:tc>
        <w:tc>
          <w:tcPr>
            <w:tcW w:w="707" w:type="pct"/>
            <w:tcBorders>
              <w:bottom w:val="single" w:sz="4" w:space="0" w:color="auto"/>
            </w:tcBorders>
            <w:noWrap/>
            <w:hideMark/>
          </w:tcPr>
          <w:p w14:paraId="225016A6" w14:textId="77777777" w:rsidR="00E06768" w:rsidRPr="00E06768" w:rsidRDefault="00E06768" w:rsidP="00E06768">
            <w:r w:rsidRPr="00E06768">
              <w:t>0.002</w:t>
            </w:r>
          </w:p>
        </w:tc>
        <w:tc>
          <w:tcPr>
            <w:tcW w:w="614" w:type="pct"/>
            <w:tcBorders>
              <w:bottom w:val="single" w:sz="4" w:space="0" w:color="auto"/>
            </w:tcBorders>
            <w:noWrap/>
            <w:hideMark/>
          </w:tcPr>
          <w:p w14:paraId="7581AE66" w14:textId="77777777" w:rsidR="00E06768" w:rsidRPr="00E06768" w:rsidRDefault="00E06768" w:rsidP="00E06768">
            <w:r w:rsidRPr="00E06768">
              <w:t>%</w:t>
            </w:r>
          </w:p>
        </w:tc>
        <w:tc>
          <w:tcPr>
            <w:tcW w:w="1083" w:type="pct"/>
            <w:tcBorders>
              <w:bottom w:val="single" w:sz="4" w:space="0" w:color="auto"/>
            </w:tcBorders>
            <w:noWrap/>
            <w:hideMark/>
          </w:tcPr>
          <w:p w14:paraId="0B0C85EE" w14:textId="77777777" w:rsidR="00E06768" w:rsidRPr="00E06768" w:rsidRDefault="00E06768" w:rsidP="00E06768">
            <w:r w:rsidRPr="00E06768">
              <w:t>Gaussian</w:t>
            </w:r>
          </w:p>
        </w:tc>
        <w:tc>
          <w:tcPr>
            <w:tcW w:w="614" w:type="pct"/>
            <w:tcBorders>
              <w:bottom w:val="single" w:sz="4" w:space="0" w:color="auto"/>
            </w:tcBorders>
            <w:noWrap/>
            <w:hideMark/>
          </w:tcPr>
          <w:p w14:paraId="7A7AAD23" w14:textId="77777777" w:rsidR="00E06768" w:rsidRPr="00E06768" w:rsidRDefault="00E06768" w:rsidP="00E06768">
            <w:r w:rsidRPr="00E06768">
              <w:t>1</w:t>
            </w:r>
          </w:p>
        </w:tc>
      </w:tr>
      <w:tr w:rsidR="00E06768" w:rsidRPr="00E06768" w14:paraId="37E9873C" w14:textId="77777777" w:rsidTr="009F28AF">
        <w:trPr>
          <w:trHeight w:val="20"/>
        </w:trPr>
        <w:tc>
          <w:tcPr>
            <w:tcW w:w="1982" w:type="pct"/>
            <w:tcBorders>
              <w:top w:val="single" w:sz="4" w:space="0" w:color="auto"/>
              <w:bottom w:val="nil"/>
            </w:tcBorders>
            <w:noWrap/>
            <w:hideMark/>
          </w:tcPr>
          <w:p w14:paraId="71C52A15" w14:textId="77777777" w:rsidR="00E06768" w:rsidRPr="00E06768" w:rsidRDefault="00E06768" w:rsidP="00E06768">
            <w:r w:rsidRPr="00E06768">
              <w:t>Total</w:t>
            </w:r>
          </w:p>
        </w:tc>
        <w:tc>
          <w:tcPr>
            <w:tcW w:w="707" w:type="pct"/>
            <w:tcBorders>
              <w:top w:val="single" w:sz="4" w:space="0" w:color="auto"/>
              <w:bottom w:val="nil"/>
            </w:tcBorders>
            <w:noWrap/>
            <w:hideMark/>
          </w:tcPr>
          <w:p w14:paraId="33EC612A" w14:textId="77777777" w:rsidR="00E06768" w:rsidRPr="00E06768" w:rsidRDefault="00E06768" w:rsidP="00E06768">
            <w:r w:rsidRPr="00E06768">
              <w:t>1.50000133</w:t>
            </w:r>
          </w:p>
        </w:tc>
        <w:tc>
          <w:tcPr>
            <w:tcW w:w="614" w:type="pct"/>
            <w:tcBorders>
              <w:top w:val="single" w:sz="4" w:space="0" w:color="auto"/>
              <w:bottom w:val="nil"/>
            </w:tcBorders>
            <w:noWrap/>
            <w:hideMark/>
          </w:tcPr>
          <w:p w14:paraId="0E5853B7" w14:textId="77777777" w:rsidR="00E06768" w:rsidRPr="00E06768" w:rsidRDefault="00E06768" w:rsidP="00E06768">
            <w:r w:rsidRPr="00E06768">
              <w:t>%</w:t>
            </w:r>
          </w:p>
        </w:tc>
        <w:tc>
          <w:tcPr>
            <w:tcW w:w="1083" w:type="pct"/>
            <w:tcBorders>
              <w:top w:val="single" w:sz="4" w:space="0" w:color="auto"/>
              <w:bottom w:val="nil"/>
            </w:tcBorders>
            <w:noWrap/>
            <w:hideMark/>
          </w:tcPr>
          <w:p w14:paraId="6D904395" w14:textId="77777777" w:rsidR="00E06768" w:rsidRPr="00E06768" w:rsidRDefault="00E06768" w:rsidP="00E06768">
            <w:r w:rsidRPr="00E06768">
              <w:t> </w:t>
            </w:r>
          </w:p>
        </w:tc>
        <w:tc>
          <w:tcPr>
            <w:tcW w:w="614" w:type="pct"/>
            <w:tcBorders>
              <w:top w:val="single" w:sz="4" w:space="0" w:color="auto"/>
              <w:bottom w:val="nil"/>
            </w:tcBorders>
            <w:noWrap/>
            <w:hideMark/>
          </w:tcPr>
          <w:p w14:paraId="527D9C7F" w14:textId="77777777" w:rsidR="00E06768" w:rsidRPr="00E06768" w:rsidRDefault="00E06768" w:rsidP="00E06768">
            <w:r w:rsidRPr="00E06768">
              <w:t> </w:t>
            </w:r>
          </w:p>
        </w:tc>
      </w:tr>
      <w:tr w:rsidR="00E06768" w:rsidRPr="00E06768" w14:paraId="1A9657A2" w14:textId="77777777" w:rsidTr="009F28AF">
        <w:trPr>
          <w:trHeight w:val="20"/>
        </w:trPr>
        <w:tc>
          <w:tcPr>
            <w:tcW w:w="1982" w:type="pct"/>
            <w:tcBorders>
              <w:top w:val="nil"/>
              <w:bottom w:val="single" w:sz="4" w:space="0" w:color="auto"/>
            </w:tcBorders>
            <w:noWrap/>
            <w:hideMark/>
          </w:tcPr>
          <w:p w14:paraId="14F5CD22" w14:textId="77777777" w:rsidR="00E06768" w:rsidRPr="00E06768" w:rsidRDefault="00E06768" w:rsidP="00E06768">
            <w:r w:rsidRPr="00E06768">
              <w:t>Total (k=2)</w:t>
            </w:r>
          </w:p>
        </w:tc>
        <w:tc>
          <w:tcPr>
            <w:tcW w:w="707" w:type="pct"/>
            <w:tcBorders>
              <w:top w:val="nil"/>
              <w:bottom w:val="single" w:sz="4" w:space="0" w:color="auto"/>
            </w:tcBorders>
            <w:noWrap/>
            <w:hideMark/>
          </w:tcPr>
          <w:p w14:paraId="34CB5E01" w14:textId="77777777" w:rsidR="00E06768" w:rsidRPr="00E06768" w:rsidRDefault="00E06768" w:rsidP="00E06768">
            <w:r w:rsidRPr="00E06768">
              <w:t>3.00000267</w:t>
            </w:r>
          </w:p>
        </w:tc>
        <w:tc>
          <w:tcPr>
            <w:tcW w:w="614" w:type="pct"/>
            <w:tcBorders>
              <w:top w:val="nil"/>
              <w:bottom w:val="single" w:sz="4" w:space="0" w:color="auto"/>
            </w:tcBorders>
            <w:noWrap/>
            <w:hideMark/>
          </w:tcPr>
          <w:p w14:paraId="78E21F3B" w14:textId="77777777" w:rsidR="00E06768" w:rsidRPr="00E06768" w:rsidRDefault="00E06768" w:rsidP="00E06768">
            <w:r w:rsidRPr="00E06768">
              <w:t>%</w:t>
            </w:r>
          </w:p>
        </w:tc>
        <w:tc>
          <w:tcPr>
            <w:tcW w:w="1083" w:type="pct"/>
            <w:tcBorders>
              <w:top w:val="nil"/>
              <w:bottom w:val="single" w:sz="4" w:space="0" w:color="auto"/>
            </w:tcBorders>
            <w:noWrap/>
            <w:hideMark/>
          </w:tcPr>
          <w:p w14:paraId="15D51698" w14:textId="77777777" w:rsidR="00E06768" w:rsidRPr="00E06768" w:rsidRDefault="00E06768" w:rsidP="00E06768">
            <w:r w:rsidRPr="00E06768">
              <w:t> </w:t>
            </w:r>
          </w:p>
        </w:tc>
        <w:tc>
          <w:tcPr>
            <w:tcW w:w="614" w:type="pct"/>
            <w:tcBorders>
              <w:top w:val="nil"/>
              <w:bottom w:val="single" w:sz="4" w:space="0" w:color="auto"/>
            </w:tcBorders>
            <w:noWrap/>
            <w:hideMark/>
          </w:tcPr>
          <w:p w14:paraId="2AD077F2" w14:textId="77777777" w:rsidR="00E06768" w:rsidRPr="00E06768" w:rsidRDefault="00E06768" w:rsidP="00E06768">
            <w:r w:rsidRPr="00E06768">
              <w:t> </w:t>
            </w:r>
          </w:p>
        </w:tc>
      </w:tr>
    </w:tbl>
    <w:p w14:paraId="54AFA715" w14:textId="332FED57" w:rsidR="007E6A54" w:rsidRDefault="007E6A54">
      <w:pPr>
        <w:rPr>
          <w:rFonts w:asciiTheme="majorHAnsi" w:eastAsiaTheme="majorEastAsia" w:hAnsiTheme="majorHAnsi" w:cstheme="majorBidi"/>
          <w:color w:val="005596" w:themeColor="text2"/>
          <w:sz w:val="32"/>
          <w:szCs w:val="32"/>
        </w:rPr>
      </w:pPr>
    </w:p>
    <w:p w14:paraId="24C6F110" w14:textId="192FEF93" w:rsidR="00E06768" w:rsidRDefault="00E06768">
      <w:pPr>
        <w:rPr>
          <w:rFonts w:asciiTheme="majorHAnsi" w:eastAsiaTheme="majorEastAsia" w:hAnsiTheme="majorHAnsi" w:cstheme="majorBidi"/>
          <w:color w:val="005596" w:themeColor="text2"/>
          <w:sz w:val="32"/>
          <w:szCs w:val="32"/>
        </w:rPr>
      </w:pPr>
    </w:p>
    <w:p w14:paraId="5F06A242" w14:textId="4DAE0026" w:rsidR="008E42C3" w:rsidRDefault="008E42C3">
      <w:pPr>
        <w:rPr>
          <w:rFonts w:asciiTheme="majorHAnsi" w:eastAsiaTheme="majorEastAsia" w:hAnsiTheme="majorHAnsi" w:cstheme="majorBidi"/>
          <w:color w:val="005596" w:themeColor="text2"/>
          <w:sz w:val="32"/>
          <w:szCs w:val="32"/>
        </w:rPr>
      </w:pPr>
    </w:p>
    <w:p w14:paraId="27487EC2" w14:textId="6569FAF2" w:rsidR="008E42C3" w:rsidRDefault="008E42C3">
      <w:pPr>
        <w:rPr>
          <w:rFonts w:asciiTheme="majorHAnsi" w:eastAsiaTheme="majorEastAsia" w:hAnsiTheme="majorHAnsi" w:cstheme="majorBidi"/>
          <w:color w:val="005596" w:themeColor="text2"/>
          <w:sz w:val="32"/>
          <w:szCs w:val="32"/>
        </w:rPr>
      </w:pPr>
    </w:p>
    <w:p w14:paraId="2DCCFFF0" w14:textId="46F35E2B" w:rsidR="008E42C3" w:rsidRDefault="008E42C3">
      <w:pPr>
        <w:rPr>
          <w:rFonts w:asciiTheme="majorHAnsi" w:eastAsiaTheme="majorEastAsia" w:hAnsiTheme="majorHAnsi" w:cstheme="majorBidi"/>
          <w:color w:val="005596" w:themeColor="text2"/>
          <w:sz w:val="32"/>
          <w:szCs w:val="32"/>
        </w:rPr>
      </w:pPr>
    </w:p>
    <w:p w14:paraId="017069F9" w14:textId="78765A17" w:rsidR="008E42C3" w:rsidRDefault="008E42C3">
      <w:pPr>
        <w:rPr>
          <w:rFonts w:asciiTheme="majorHAnsi" w:eastAsiaTheme="majorEastAsia" w:hAnsiTheme="majorHAnsi" w:cstheme="majorBidi"/>
          <w:color w:val="005596" w:themeColor="text2"/>
          <w:sz w:val="32"/>
          <w:szCs w:val="32"/>
        </w:rPr>
      </w:pPr>
    </w:p>
    <w:p w14:paraId="6F6B1558" w14:textId="7030F12D" w:rsidR="008E42C3" w:rsidRDefault="008E42C3">
      <w:pPr>
        <w:rPr>
          <w:rFonts w:asciiTheme="majorHAnsi" w:eastAsiaTheme="majorEastAsia" w:hAnsiTheme="majorHAnsi" w:cstheme="majorBidi"/>
          <w:color w:val="005596" w:themeColor="text2"/>
          <w:sz w:val="32"/>
          <w:szCs w:val="32"/>
        </w:rPr>
      </w:pPr>
    </w:p>
    <w:p w14:paraId="20A1324D" w14:textId="72BF7818" w:rsidR="008E42C3" w:rsidRDefault="008E42C3">
      <w:pPr>
        <w:rPr>
          <w:rFonts w:asciiTheme="majorHAnsi" w:eastAsiaTheme="majorEastAsia" w:hAnsiTheme="majorHAnsi" w:cstheme="majorBidi"/>
          <w:color w:val="005596" w:themeColor="text2"/>
          <w:sz w:val="32"/>
          <w:szCs w:val="32"/>
        </w:rPr>
      </w:pPr>
    </w:p>
    <w:p w14:paraId="366F1DF7" w14:textId="77777777" w:rsidR="00897862" w:rsidRDefault="00897862">
      <w:pPr>
        <w:rPr>
          <w:rFonts w:asciiTheme="majorHAnsi" w:eastAsiaTheme="majorEastAsia" w:hAnsiTheme="majorHAnsi" w:cstheme="majorBidi"/>
          <w:color w:val="005596" w:themeColor="text2"/>
          <w:sz w:val="32"/>
          <w:szCs w:val="32"/>
        </w:rPr>
      </w:pPr>
    </w:p>
    <w:p w14:paraId="6665D4F0" w14:textId="52CF1079" w:rsidR="008E42C3" w:rsidRDefault="008E42C3">
      <w:pPr>
        <w:rPr>
          <w:rFonts w:asciiTheme="majorHAnsi" w:eastAsiaTheme="majorEastAsia" w:hAnsiTheme="majorHAnsi" w:cstheme="majorBidi"/>
          <w:color w:val="005596" w:themeColor="text2"/>
          <w:sz w:val="32"/>
          <w:szCs w:val="32"/>
        </w:rPr>
      </w:pPr>
    </w:p>
    <w:p w14:paraId="6CB7CF64" w14:textId="77777777" w:rsidR="008E42C3" w:rsidRDefault="008E42C3">
      <w:pPr>
        <w:rPr>
          <w:rFonts w:asciiTheme="majorHAnsi" w:eastAsiaTheme="majorEastAsia" w:hAnsiTheme="majorHAnsi" w:cstheme="majorBidi"/>
          <w:color w:val="005596" w:themeColor="text2"/>
          <w:sz w:val="32"/>
          <w:szCs w:val="32"/>
        </w:rPr>
      </w:pPr>
    </w:p>
    <w:p w14:paraId="1BDD9B4A" w14:textId="44F9B9B5" w:rsidR="00465DF7" w:rsidRDefault="00465DF7" w:rsidP="00465DF7">
      <w:pPr>
        <w:pStyle w:val="Heading1"/>
      </w:pPr>
      <w:bookmarkStart w:id="39" w:name="_Toc41502608"/>
      <w:r>
        <w:lastRenderedPageBreak/>
        <w:t>Instrument Operation</w:t>
      </w:r>
      <w:bookmarkEnd w:id="39"/>
    </w:p>
    <w:p w14:paraId="3B563556" w14:textId="77777777" w:rsidR="007E6A54" w:rsidRPr="007E6A54" w:rsidRDefault="007E6A54" w:rsidP="00897862">
      <w:pPr>
        <w:spacing w:after="0"/>
      </w:pPr>
    </w:p>
    <w:p w14:paraId="4C64022C" w14:textId="1CF188C9" w:rsidR="0034299D" w:rsidRDefault="00166BE2" w:rsidP="00094891">
      <w:pPr>
        <w:spacing w:after="0" w:line="360" w:lineRule="auto"/>
        <w:jc w:val="both"/>
      </w:pPr>
      <w:r>
        <w:t xml:space="preserve">The following instrument operation instructions are adapted from those provided by the manufacturer </w:t>
      </w:r>
      <w:r>
        <w:fldChar w:fldCharType="begin" w:fldLock="1"/>
      </w:r>
      <w:r w:rsidR="00E0126F">
        <w:instrText>ADDIN CSL_CITATION {"citationItems":[{"id":"ITEM-1","itemData":{"author":[{"dropping-particle":"","family":"Solar Light Company","given":"","non-dropping-particle":"","parse-names":false,"suffix":""}],"edition":"5.5","id":"ITEM-1","issued":{"date-parts":[["2003"]]},"publisher":"Solar Light Company","publisher-place":"Philadelphia, Pennsylvania, United States","title":"User's Guide Microtops-II","type":"book"},"uris":["http://www.mendeley.com/documents/?uuid=534bfed6-2699-4d23-96c1-45be19bd7341"]}],"mendeley":{"formattedCitation":"[1]","plainTextFormattedCitation":"[1]","previouslyFormattedCitation":"[1]"},"properties":{"noteIndex":0},"schema":"https://github.com/citation-style-language/schema/raw/master/csl-citation.json"}</w:instrText>
      </w:r>
      <w:r>
        <w:fldChar w:fldCharType="separate"/>
      </w:r>
      <w:r w:rsidRPr="00166BE2">
        <w:rPr>
          <w:noProof/>
        </w:rPr>
        <w:t>[1]</w:t>
      </w:r>
      <w:r>
        <w:fldChar w:fldCharType="end"/>
      </w:r>
      <w:r w:rsidR="002A5622">
        <w:t>:</w:t>
      </w:r>
    </w:p>
    <w:p w14:paraId="79195611" w14:textId="77777777" w:rsidR="007E6A54" w:rsidRPr="00166BE2" w:rsidRDefault="007E6A54" w:rsidP="00166BE2">
      <w:pPr>
        <w:jc w:val="both"/>
      </w:pPr>
    </w:p>
    <w:p w14:paraId="3D6A02C2" w14:textId="37F6D589" w:rsidR="007E6A54" w:rsidRDefault="007D2B26" w:rsidP="00C06057">
      <w:pPr>
        <w:pStyle w:val="Heading2"/>
        <w:spacing w:line="360" w:lineRule="auto"/>
      </w:pPr>
      <w:bookmarkStart w:id="40" w:name="_Toc41502609"/>
      <w:r>
        <w:t>Instrument</w:t>
      </w:r>
      <w:r w:rsidR="00465DF7">
        <w:t xml:space="preserve"> Setup</w:t>
      </w:r>
      <w:bookmarkEnd w:id="40"/>
    </w:p>
    <w:p w14:paraId="136AA756" w14:textId="77777777" w:rsidR="00445A07" w:rsidRPr="00445A07" w:rsidRDefault="00445A07" w:rsidP="00897862">
      <w:pPr>
        <w:spacing w:after="0"/>
      </w:pPr>
    </w:p>
    <w:p w14:paraId="3896DD1A" w14:textId="77777777" w:rsidR="005D3ED2" w:rsidRDefault="00F768C9" w:rsidP="00C06057">
      <w:pPr>
        <w:pStyle w:val="ListParagraph"/>
        <w:numPr>
          <w:ilvl w:val="0"/>
          <w:numId w:val="21"/>
        </w:numPr>
        <w:spacing w:line="360" w:lineRule="auto"/>
        <w:jc w:val="both"/>
      </w:pPr>
      <w:r w:rsidRPr="00F768C9">
        <w:t xml:space="preserve">To turn the instrument on, press the </w:t>
      </w:r>
      <w:r w:rsidR="005F4904">
        <w:t>‘</w:t>
      </w:r>
      <w:r w:rsidR="00F472E7">
        <w:t>On/Off</w:t>
      </w:r>
      <w:r w:rsidR="005F4904">
        <w:t>’</w:t>
      </w:r>
      <w:r w:rsidRPr="005F4904">
        <w:t xml:space="preserve"> </w:t>
      </w:r>
      <w:r w:rsidRPr="00F768C9">
        <w:t>button on</w:t>
      </w:r>
      <w:r w:rsidR="005D3ED2">
        <w:t xml:space="preserve"> the bottom left of the keypad.</w:t>
      </w:r>
    </w:p>
    <w:p w14:paraId="5B5A667F" w14:textId="2190F9A0" w:rsidR="00F768C9" w:rsidRDefault="00F768C9" w:rsidP="00C06057">
      <w:pPr>
        <w:pStyle w:val="ListParagraph"/>
        <w:numPr>
          <w:ilvl w:val="1"/>
          <w:numId w:val="21"/>
        </w:numPr>
        <w:spacing w:line="360" w:lineRule="auto"/>
        <w:jc w:val="both"/>
      </w:pPr>
      <w:r w:rsidRPr="00F768C9">
        <w:t xml:space="preserve">Ensure that the black </w:t>
      </w:r>
      <w:r>
        <w:t>cover</w:t>
      </w:r>
      <w:r w:rsidRPr="00F768C9">
        <w:t xml:space="preserve"> is covering the sensor heads before turning the instrument on.</w:t>
      </w:r>
    </w:p>
    <w:p w14:paraId="51C54405" w14:textId="77777777" w:rsidR="006C4E96" w:rsidRDefault="006C4E96" w:rsidP="006C4E96">
      <w:pPr>
        <w:pStyle w:val="ListParagraph"/>
        <w:spacing w:line="360" w:lineRule="auto"/>
        <w:ind w:left="1080"/>
        <w:jc w:val="both"/>
      </w:pPr>
    </w:p>
    <w:p w14:paraId="6FC68DCD" w14:textId="77777777" w:rsidR="00646A1F" w:rsidRDefault="00F768C9" w:rsidP="00C06057">
      <w:pPr>
        <w:pStyle w:val="ListParagraph"/>
        <w:numPr>
          <w:ilvl w:val="0"/>
          <w:numId w:val="21"/>
        </w:numPr>
        <w:spacing w:line="360" w:lineRule="auto"/>
        <w:jc w:val="both"/>
      </w:pPr>
      <w:r w:rsidRPr="00F768C9">
        <w:t xml:space="preserve">To allow communication with the Garmin </w:t>
      </w:r>
      <w:r w:rsidR="005F4904">
        <w:t xml:space="preserve">GPS </w:t>
      </w:r>
      <w:r w:rsidRPr="00F768C9">
        <w:t>12</w:t>
      </w:r>
      <w:r>
        <w:t xml:space="preserve"> </w:t>
      </w:r>
      <w:r w:rsidR="005F4904">
        <w:t>receiver</w:t>
      </w:r>
      <w:r w:rsidRPr="00F768C9">
        <w:t xml:space="preserve">, the baud rate on the instrument </w:t>
      </w:r>
      <w:r w:rsidR="002A5622">
        <w:t>should</w:t>
      </w:r>
      <w:r w:rsidRPr="00F768C9">
        <w:t xml:space="preserve"> be set to </w:t>
      </w:r>
      <w:r w:rsidR="002A5622">
        <w:t>9600</w:t>
      </w:r>
      <w:r w:rsidR="00646A1F">
        <w:t>.</w:t>
      </w:r>
    </w:p>
    <w:p w14:paraId="57935673" w14:textId="15300F45" w:rsidR="005F4904" w:rsidRDefault="00F768C9" w:rsidP="00C06057">
      <w:pPr>
        <w:pStyle w:val="ListParagraph"/>
        <w:numPr>
          <w:ilvl w:val="1"/>
          <w:numId w:val="21"/>
        </w:numPr>
        <w:spacing w:line="360" w:lineRule="auto"/>
        <w:jc w:val="both"/>
      </w:pPr>
      <w:r w:rsidRPr="00F768C9">
        <w:t xml:space="preserve">To do this press the </w:t>
      </w:r>
      <w:r w:rsidR="005F4904">
        <w:t>‘</w:t>
      </w:r>
      <w:r w:rsidRPr="00F768C9">
        <w:t>Menu/Enter</w:t>
      </w:r>
      <w:r w:rsidR="005F4904">
        <w:t>’</w:t>
      </w:r>
      <w:r w:rsidRPr="00F768C9">
        <w:t xml:space="preserve"> button, followed by the </w:t>
      </w:r>
      <w:r w:rsidR="00646A1F">
        <w:t>down</w:t>
      </w:r>
      <w:r w:rsidRPr="00F768C9">
        <w:t xml:space="preserve"> arrow button</w:t>
      </w:r>
      <w:r w:rsidR="00646A1F">
        <w:t xml:space="preserve"> until ‘Baud rate’ is selected.  Press the ‘Menu/Enter’ button again to confirm the selection.</w:t>
      </w:r>
    </w:p>
    <w:p w14:paraId="70F2463F" w14:textId="3E807173" w:rsidR="005F4904" w:rsidRDefault="00F768C9" w:rsidP="00C06057">
      <w:pPr>
        <w:pStyle w:val="ListParagraph"/>
        <w:numPr>
          <w:ilvl w:val="1"/>
          <w:numId w:val="21"/>
        </w:numPr>
        <w:spacing w:line="360" w:lineRule="auto"/>
        <w:jc w:val="both"/>
      </w:pPr>
      <w:r w:rsidRPr="00F768C9">
        <w:t xml:space="preserve">Use the </w:t>
      </w:r>
      <w:r w:rsidR="00646A1F">
        <w:t>up and down arrow</w:t>
      </w:r>
      <w:r w:rsidRPr="00F768C9">
        <w:t xml:space="preserve"> buttons to select </w:t>
      </w:r>
      <w:proofErr w:type="gramStart"/>
      <w:r w:rsidR="002A5622">
        <w:t>9600</w:t>
      </w:r>
      <w:r w:rsidRPr="00F768C9">
        <w:t>, and</w:t>
      </w:r>
      <w:proofErr w:type="gramEnd"/>
      <w:r w:rsidRPr="00F768C9">
        <w:t xml:space="preserve"> press</w:t>
      </w:r>
      <w:r w:rsidR="005F4904">
        <w:t xml:space="preserve"> the</w:t>
      </w:r>
      <w:r w:rsidRPr="00F768C9">
        <w:t xml:space="preserve"> </w:t>
      </w:r>
      <w:r w:rsidR="005F4904">
        <w:t>‘</w:t>
      </w:r>
      <w:r w:rsidRPr="00F768C9">
        <w:t>Menu/Enter</w:t>
      </w:r>
      <w:r w:rsidR="005F4904">
        <w:t>’</w:t>
      </w:r>
      <w:r w:rsidRPr="00F768C9">
        <w:t xml:space="preserve"> </w:t>
      </w:r>
      <w:r w:rsidR="005F4904">
        <w:t xml:space="preserve">button </w:t>
      </w:r>
      <w:r w:rsidR="00646A1F">
        <w:t>to confirm the selection.</w:t>
      </w:r>
    </w:p>
    <w:p w14:paraId="25C28CBB" w14:textId="218E7384" w:rsidR="00F768C9" w:rsidRDefault="00F768C9" w:rsidP="00C06057">
      <w:pPr>
        <w:pStyle w:val="ListParagraph"/>
        <w:numPr>
          <w:ilvl w:val="1"/>
          <w:numId w:val="21"/>
        </w:numPr>
        <w:spacing w:line="360" w:lineRule="auto"/>
        <w:jc w:val="both"/>
      </w:pPr>
      <w:r w:rsidRPr="00F768C9">
        <w:t xml:space="preserve">Use the </w:t>
      </w:r>
      <w:r w:rsidR="005F4904">
        <w:t>‘</w:t>
      </w:r>
      <w:r w:rsidRPr="005F4904">
        <w:t>Scan/Escape</w:t>
      </w:r>
      <w:r w:rsidR="005F4904">
        <w:t>’</w:t>
      </w:r>
      <w:r w:rsidRPr="00F768C9">
        <w:t xml:space="preserve"> button to return to the main menu.</w:t>
      </w:r>
      <w:r w:rsidR="001C3E14">
        <w:tab/>
      </w:r>
    </w:p>
    <w:p w14:paraId="6B3095CF" w14:textId="1C4C7382" w:rsidR="00F768C9" w:rsidRPr="00F472E7" w:rsidRDefault="00F472E7" w:rsidP="00C06057">
      <w:pPr>
        <w:pStyle w:val="ListParagraph"/>
        <w:numPr>
          <w:ilvl w:val="0"/>
          <w:numId w:val="21"/>
        </w:numPr>
        <w:spacing w:line="360" w:lineRule="auto"/>
        <w:jc w:val="both"/>
      </w:pPr>
      <w:r>
        <w:t xml:space="preserve">The baud rate of the Garmin GPS 12 receiver </w:t>
      </w:r>
      <w:r w:rsidR="002A5622">
        <w:t>should</w:t>
      </w:r>
      <w:r>
        <w:t xml:space="preserve"> also be set to </w:t>
      </w:r>
      <w:r w:rsidR="002A5622">
        <w:t>9600</w:t>
      </w:r>
      <w:r>
        <w:t xml:space="preserve">.  </w:t>
      </w:r>
      <w:r w:rsidR="00F768C9" w:rsidRPr="00F472E7">
        <w:t xml:space="preserve">Turn the </w:t>
      </w:r>
      <w:r>
        <w:t>receiver</w:t>
      </w:r>
      <w:r w:rsidR="00F768C9" w:rsidRPr="00F472E7">
        <w:t xml:space="preserve"> on using the </w:t>
      </w:r>
      <w:r w:rsidR="005F4904" w:rsidRPr="00F472E7">
        <w:t>red lightbulb</w:t>
      </w:r>
      <w:r w:rsidR="00F768C9" w:rsidRPr="00F472E7">
        <w:t xml:space="preserve"> </w:t>
      </w:r>
      <w:r w:rsidR="005F4904" w:rsidRPr="00F472E7">
        <w:t xml:space="preserve">button located on the </w:t>
      </w:r>
      <w:proofErr w:type="gramStart"/>
      <w:r w:rsidR="005F4904" w:rsidRPr="00F472E7">
        <w:t xml:space="preserve">left </w:t>
      </w:r>
      <w:r w:rsidR="00F768C9" w:rsidRPr="00F472E7">
        <w:t>hand</w:t>
      </w:r>
      <w:proofErr w:type="gramEnd"/>
      <w:r w:rsidR="00F768C9" w:rsidRPr="00F472E7">
        <w:t xml:space="preserve"> side of the </w:t>
      </w:r>
      <w:r w:rsidR="005F4904" w:rsidRPr="00F472E7">
        <w:t>receiver.</w:t>
      </w:r>
    </w:p>
    <w:p w14:paraId="52434CDF" w14:textId="11823F22" w:rsidR="005F4904" w:rsidRPr="00F472E7" w:rsidRDefault="005F4904" w:rsidP="00C06057">
      <w:pPr>
        <w:pStyle w:val="ListParagraph"/>
        <w:numPr>
          <w:ilvl w:val="1"/>
          <w:numId w:val="21"/>
        </w:numPr>
        <w:spacing w:line="360" w:lineRule="auto"/>
        <w:jc w:val="both"/>
      </w:pPr>
      <w:r w:rsidRPr="00F472E7">
        <w:t>Press the ‘PAGE’ button until the ‘MAIN MENU’ is shown</w:t>
      </w:r>
      <w:r w:rsidR="00F472E7">
        <w:t xml:space="preserve"> at the top of the display</w:t>
      </w:r>
      <w:r w:rsidRPr="00F472E7">
        <w:t>.  Select ‘SETUP MENU’ from the available options using the arrow buttons, then press the ‘ENTER’ button to confirm the selection.</w:t>
      </w:r>
    </w:p>
    <w:p w14:paraId="3E766BF1" w14:textId="2EF0695B" w:rsidR="005F4904" w:rsidRPr="00F472E7" w:rsidRDefault="005F4904" w:rsidP="00C06057">
      <w:pPr>
        <w:pStyle w:val="ListParagraph"/>
        <w:numPr>
          <w:ilvl w:val="1"/>
          <w:numId w:val="21"/>
        </w:numPr>
        <w:spacing w:line="360" w:lineRule="auto"/>
        <w:jc w:val="both"/>
      </w:pPr>
      <w:r w:rsidRPr="00F472E7">
        <w:t>Use the arrow buttons to select ‘INTERFACE’, then press the ‘ENTER’ button to confirm the selection.</w:t>
      </w:r>
    </w:p>
    <w:p w14:paraId="58069C6D" w14:textId="65253B54" w:rsidR="005F4904" w:rsidRPr="00F472E7" w:rsidRDefault="00F472E7" w:rsidP="00C06057">
      <w:pPr>
        <w:pStyle w:val="ListParagraph"/>
        <w:numPr>
          <w:ilvl w:val="1"/>
          <w:numId w:val="21"/>
        </w:numPr>
        <w:spacing w:line="360" w:lineRule="auto"/>
        <w:jc w:val="both"/>
      </w:pPr>
      <w:r w:rsidRPr="00F472E7">
        <w:t>Use the ‘ENTER’ and arrow buttons to ensure the following settings are displayed:</w:t>
      </w:r>
      <w:r w:rsidRPr="00F472E7">
        <w:br/>
      </w:r>
      <w:r>
        <w:t>‘</w:t>
      </w:r>
      <w:r w:rsidRPr="00F472E7">
        <w:t>N</w:t>
      </w:r>
      <w:r w:rsidR="002A5622">
        <w:t>ONE</w:t>
      </w:r>
      <w:r w:rsidRPr="00F472E7">
        <w:t>/NMEA</w:t>
      </w:r>
      <w:r>
        <w:t>’,</w:t>
      </w:r>
      <w:r w:rsidR="00EA7DCC">
        <w:t xml:space="preserve"> ‘NMEA </w:t>
      </w:r>
      <w:r w:rsidR="004A2C37">
        <w:t>0</w:t>
      </w:r>
      <w:r w:rsidR="00EA7DCC">
        <w:t xml:space="preserve">183 1.5’ or ‘NMEA </w:t>
      </w:r>
      <w:r w:rsidR="004A2C37">
        <w:t>0</w:t>
      </w:r>
      <w:r w:rsidR="00EA7DCC">
        <w:t>183 2.0’</w:t>
      </w:r>
      <w:r>
        <w:t xml:space="preserve"> and ‘</w:t>
      </w:r>
      <w:r w:rsidR="002A5622">
        <w:t>9600</w:t>
      </w:r>
      <w:r w:rsidRPr="00F472E7">
        <w:t xml:space="preserve"> baud</w:t>
      </w:r>
      <w:r>
        <w:t>’.</w:t>
      </w:r>
    </w:p>
    <w:p w14:paraId="01F333AE" w14:textId="4EC607C4" w:rsidR="00F768C9" w:rsidRPr="00F472E7" w:rsidRDefault="00F472E7" w:rsidP="00C06057">
      <w:pPr>
        <w:pStyle w:val="ListParagraph"/>
        <w:numPr>
          <w:ilvl w:val="1"/>
          <w:numId w:val="21"/>
        </w:numPr>
        <w:spacing w:line="360" w:lineRule="auto"/>
        <w:jc w:val="both"/>
      </w:pPr>
      <w:r w:rsidRPr="00F472E7">
        <w:t xml:space="preserve">Press the ‘PAGE’ button to return to the </w:t>
      </w:r>
      <w:r w:rsidR="00166BE2">
        <w:t>satellite signal strength screen.</w:t>
      </w:r>
      <w:r w:rsidRPr="00F472E7">
        <w:t xml:space="preserve"> </w:t>
      </w:r>
    </w:p>
    <w:p w14:paraId="69EB40E4" w14:textId="18AECC0A" w:rsidR="005E32FC" w:rsidRDefault="00F768C9" w:rsidP="00C06057">
      <w:pPr>
        <w:pStyle w:val="ListParagraph"/>
        <w:numPr>
          <w:ilvl w:val="0"/>
          <w:numId w:val="21"/>
        </w:numPr>
        <w:spacing w:line="360" w:lineRule="auto"/>
        <w:jc w:val="both"/>
      </w:pPr>
      <w:r w:rsidRPr="00F472E7">
        <w:t>Connect the G</w:t>
      </w:r>
      <w:r w:rsidR="00F472E7" w:rsidRPr="00F472E7">
        <w:t>armin GPS 12 receiver</w:t>
      </w:r>
      <w:r w:rsidRPr="00F472E7">
        <w:t xml:space="preserve"> to the </w:t>
      </w:r>
      <w:proofErr w:type="spellStart"/>
      <w:r w:rsidRPr="00F472E7">
        <w:t>Microtops</w:t>
      </w:r>
      <w:proofErr w:type="spellEnd"/>
      <w:r w:rsidRPr="00F472E7">
        <w:t xml:space="preserve"> II using </w:t>
      </w:r>
      <w:r w:rsidR="00F472E7" w:rsidRPr="00F472E7">
        <w:t>the data link cable.</w:t>
      </w:r>
    </w:p>
    <w:p w14:paraId="04D64EE3" w14:textId="2E3F95AA" w:rsidR="00166BE2" w:rsidRDefault="00166BE2" w:rsidP="00C06057">
      <w:pPr>
        <w:pStyle w:val="ListParagraph"/>
        <w:numPr>
          <w:ilvl w:val="1"/>
          <w:numId w:val="21"/>
        </w:numPr>
        <w:spacing w:line="360" w:lineRule="auto"/>
        <w:jc w:val="both"/>
      </w:pPr>
      <w:r>
        <w:t xml:space="preserve">When a GPS fix is acquired, the receiver will communicate with the </w:t>
      </w:r>
      <w:proofErr w:type="spellStart"/>
      <w:r>
        <w:t>Microtops</w:t>
      </w:r>
      <w:proofErr w:type="spellEnd"/>
      <w:r>
        <w:t xml:space="preserve"> II.  Successful communication will be acknowledged by a continuous sequence of three beeps.</w:t>
      </w:r>
      <w:r w:rsidR="002A5622">
        <w:t xml:space="preserve">  If altitude information is also received, the instrument will beep three times, followed by two times.</w:t>
      </w:r>
      <w:r w:rsidR="00646A1F">
        <w:t xml:space="preserve">  The altitude data is not used in any calculations and is provided for information purposes only.</w:t>
      </w:r>
    </w:p>
    <w:p w14:paraId="48DB7EA7" w14:textId="07299AF0" w:rsidR="002A5622" w:rsidRDefault="002A5622" w:rsidP="00C06057">
      <w:pPr>
        <w:pStyle w:val="ListParagraph"/>
        <w:numPr>
          <w:ilvl w:val="1"/>
          <w:numId w:val="21"/>
        </w:numPr>
        <w:spacing w:line="360" w:lineRule="auto"/>
        <w:jc w:val="both"/>
      </w:pPr>
      <w:r>
        <w:lastRenderedPageBreak/>
        <w:t>The receiver should be positioned so that it has an unobstructed view of the sky.  It may take several minutes to acquire a GPS fix.</w:t>
      </w:r>
    </w:p>
    <w:p w14:paraId="6229AD12" w14:textId="6B073F69" w:rsidR="00646A1F" w:rsidRDefault="00646A1F" w:rsidP="00C06057">
      <w:pPr>
        <w:pStyle w:val="ListParagraph"/>
        <w:numPr>
          <w:ilvl w:val="0"/>
          <w:numId w:val="21"/>
        </w:numPr>
        <w:spacing w:line="360" w:lineRule="auto"/>
        <w:jc w:val="both"/>
      </w:pPr>
      <w:r>
        <w:t>To ensure the instrument uses its internal barometric pressure sensor, the pressure should be set to ‘0000’.</w:t>
      </w:r>
    </w:p>
    <w:p w14:paraId="1018922A" w14:textId="72706BDB" w:rsidR="00646A1F" w:rsidRDefault="00646A1F" w:rsidP="00C06057">
      <w:pPr>
        <w:pStyle w:val="ListParagraph"/>
        <w:numPr>
          <w:ilvl w:val="1"/>
          <w:numId w:val="21"/>
        </w:numPr>
        <w:spacing w:line="360" w:lineRule="auto"/>
        <w:jc w:val="both"/>
      </w:pPr>
      <w:r>
        <w:t>Press the ‘Menu/Enter’ button, followed by the down arrow button until ‘Location’ is selected.  Press the ‘Menu/Enter’ button again to confirm the selection.</w:t>
      </w:r>
    </w:p>
    <w:p w14:paraId="61F5E7D5" w14:textId="32E568C2" w:rsidR="00646A1F" w:rsidRPr="00646A1F" w:rsidRDefault="00646A1F" w:rsidP="00C06057">
      <w:pPr>
        <w:pStyle w:val="ListParagraph"/>
        <w:numPr>
          <w:ilvl w:val="1"/>
          <w:numId w:val="21"/>
        </w:numPr>
        <w:spacing w:line="360" w:lineRule="auto"/>
      </w:pPr>
      <w:r>
        <w:t xml:space="preserve">Press the down arrow button until ‘Pressure’ is </w:t>
      </w:r>
      <w:proofErr w:type="gramStart"/>
      <w:r>
        <w:t>selected, and</w:t>
      </w:r>
      <w:proofErr w:type="gramEnd"/>
      <w:r>
        <w:t xml:space="preserve"> press the ‘Menu/Enter’ button</w:t>
      </w:r>
      <w:r w:rsidRPr="00646A1F">
        <w:t xml:space="preserve"> to confirm the selection.</w:t>
      </w:r>
    </w:p>
    <w:p w14:paraId="2ECFD0F7" w14:textId="7C97D87A" w:rsidR="00F768C9" w:rsidRDefault="00646A1F" w:rsidP="00C06057">
      <w:pPr>
        <w:pStyle w:val="ListParagraph"/>
        <w:numPr>
          <w:ilvl w:val="1"/>
          <w:numId w:val="21"/>
        </w:numPr>
        <w:spacing w:line="360" w:lineRule="auto"/>
      </w:pPr>
      <w:r>
        <w:t>Use the arrow buttons to enter ‘0000</w:t>
      </w:r>
      <w:proofErr w:type="gramStart"/>
      <w:r>
        <w:t>’, and</w:t>
      </w:r>
      <w:proofErr w:type="gramEnd"/>
      <w:r>
        <w:t xml:space="preserve"> press the ‘Menu/Enter’ button to confirm the entry.</w:t>
      </w:r>
    </w:p>
    <w:p w14:paraId="179D8B5B" w14:textId="16F49134" w:rsidR="00646A1F" w:rsidRDefault="00646A1F" w:rsidP="00094891">
      <w:pPr>
        <w:pStyle w:val="ListParagraph"/>
        <w:numPr>
          <w:ilvl w:val="1"/>
          <w:numId w:val="21"/>
        </w:numPr>
        <w:spacing w:line="360" w:lineRule="auto"/>
        <w:jc w:val="both"/>
      </w:pPr>
      <w:r w:rsidRPr="00F768C9">
        <w:t xml:space="preserve">Use the </w:t>
      </w:r>
      <w:r>
        <w:t>‘</w:t>
      </w:r>
      <w:r w:rsidRPr="005F4904">
        <w:t>Scan/Escape</w:t>
      </w:r>
      <w:r>
        <w:t>’</w:t>
      </w:r>
      <w:r w:rsidRPr="00F768C9">
        <w:t xml:space="preserve"> bu</w:t>
      </w:r>
      <w:r>
        <w:t>tton to return to the main menu.</w:t>
      </w:r>
    </w:p>
    <w:p w14:paraId="3F732778" w14:textId="77777777" w:rsidR="00094891" w:rsidRDefault="00094891" w:rsidP="00094891">
      <w:pPr>
        <w:pStyle w:val="ListParagraph"/>
        <w:spacing w:line="360" w:lineRule="auto"/>
        <w:ind w:left="1080"/>
        <w:jc w:val="both"/>
      </w:pPr>
    </w:p>
    <w:p w14:paraId="5212996A" w14:textId="2BEC46B7" w:rsidR="00F768C9" w:rsidRDefault="00F768C9" w:rsidP="00C06057">
      <w:pPr>
        <w:pStyle w:val="Heading2"/>
        <w:spacing w:line="360" w:lineRule="auto"/>
      </w:pPr>
      <w:bookmarkStart w:id="41" w:name="_Toc41502610"/>
      <w:r>
        <w:t>Performing a Measurement</w:t>
      </w:r>
      <w:bookmarkEnd w:id="41"/>
    </w:p>
    <w:p w14:paraId="2261A915" w14:textId="77777777" w:rsidR="007E6A54" w:rsidRPr="007E6A54" w:rsidRDefault="007E6A54" w:rsidP="00897862">
      <w:pPr>
        <w:spacing w:after="0" w:line="360" w:lineRule="auto"/>
      </w:pPr>
    </w:p>
    <w:p w14:paraId="3670CEEA" w14:textId="14C25B7A" w:rsidR="00F472E7" w:rsidRDefault="001C3E14" w:rsidP="00C06057">
      <w:pPr>
        <w:pStyle w:val="ListParagraph"/>
        <w:numPr>
          <w:ilvl w:val="0"/>
          <w:numId w:val="24"/>
        </w:numPr>
        <w:spacing w:line="360" w:lineRule="auto"/>
        <w:jc w:val="both"/>
      </w:pPr>
      <w:r w:rsidRPr="001C3E14">
        <w:t>Once communication with the GPS</w:t>
      </w:r>
      <w:r w:rsidR="00166BE2">
        <w:t xml:space="preserve"> receiver</w:t>
      </w:r>
      <w:r w:rsidRPr="001C3E14">
        <w:t xml:space="preserve"> is established, the instrument is ready to collect a </w:t>
      </w:r>
      <w:r w:rsidR="00F472E7">
        <w:t>m</w:t>
      </w:r>
      <w:r w:rsidR="00F472E7" w:rsidRPr="001C3E14">
        <w:t>easurement</w:t>
      </w:r>
      <w:r w:rsidR="00F472E7">
        <w:t>.</w:t>
      </w:r>
    </w:p>
    <w:p w14:paraId="1E16A89F" w14:textId="05956D28" w:rsidR="001C3E14" w:rsidRDefault="001C3E14" w:rsidP="00C06057">
      <w:pPr>
        <w:pStyle w:val="ListParagraph"/>
        <w:numPr>
          <w:ilvl w:val="1"/>
          <w:numId w:val="24"/>
        </w:numPr>
        <w:spacing w:line="360" w:lineRule="auto"/>
        <w:jc w:val="both"/>
      </w:pPr>
      <w:r w:rsidRPr="001C3E14">
        <w:t xml:space="preserve">Open the black cover </w:t>
      </w:r>
      <w:r w:rsidR="00646A1F">
        <w:t>and</w:t>
      </w:r>
      <w:r w:rsidRPr="001C3E14">
        <w:t xml:space="preserve"> point the instrument at the sun.  The </w:t>
      </w:r>
      <w:r w:rsidR="00F472E7">
        <w:t>display should show</w:t>
      </w:r>
      <w:r w:rsidRPr="001C3E14">
        <w:t xml:space="preserve"> ‘</w:t>
      </w:r>
      <w:r w:rsidR="00F472E7">
        <w:t>RDY’ to indicate the instrument is ready</w:t>
      </w:r>
      <w:r w:rsidRPr="001C3E14">
        <w:t>.</w:t>
      </w:r>
      <w:r w:rsidR="00F472E7">
        <w:tab/>
      </w:r>
    </w:p>
    <w:p w14:paraId="61EB24CB" w14:textId="77777777" w:rsidR="00F472E7" w:rsidRDefault="00F768C9" w:rsidP="00C06057">
      <w:pPr>
        <w:pStyle w:val="ListParagraph"/>
        <w:numPr>
          <w:ilvl w:val="1"/>
          <w:numId w:val="24"/>
        </w:numPr>
        <w:spacing w:line="360" w:lineRule="auto"/>
        <w:jc w:val="both"/>
      </w:pPr>
      <w:r>
        <w:t xml:space="preserve">A white dot will appear on the </w:t>
      </w:r>
      <w:r w:rsidR="00F472E7">
        <w:t xml:space="preserve">‘Sun target’ </w:t>
      </w:r>
      <w:r>
        <w:t>sight located on the front of the instrument.</w:t>
      </w:r>
      <w:r w:rsidR="00E519B3">
        <w:t xml:space="preserve">  Move the instrument to align the dot as close to the cen</w:t>
      </w:r>
      <w:r w:rsidR="00F472E7">
        <w:t>tre of the target as possible.</w:t>
      </w:r>
    </w:p>
    <w:p w14:paraId="75A904B2" w14:textId="5FC64908" w:rsidR="001C3E14" w:rsidRDefault="00E519B3" w:rsidP="00C06057">
      <w:pPr>
        <w:pStyle w:val="ListParagraph"/>
        <w:numPr>
          <w:ilvl w:val="1"/>
          <w:numId w:val="24"/>
        </w:numPr>
        <w:spacing w:line="360" w:lineRule="auto"/>
        <w:jc w:val="both"/>
      </w:pPr>
      <w:r>
        <w:t>Keeping the instrument still</w:t>
      </w:r>
      <w:r w:rsidR="00166BE2">
        <w:t xml:space="preserve"> and the white dot centred</w:t>
      </w:r>
      <w:r>
        <w:t xml:space="preserve">, press the </w:t>
      </w:r>
      <w:r w:rsidR="00F472E7">
        <w:t>‘</w:t>
      </w:r>
      <w:r w:rsidR="00F472E7" w:rsidRPr="00F472E7">
        <w:t>Scan</w:t>
      </w:r>
      <w:r w:rsidR="00166BE2">
        <w:t>/Escape</w:t>
      </w:r>
      <w:r w:rsidR="00F472E7">
        <w:t>’</w:t>
      </w:r>
      <w:r w:rsidRPr="001C3E14">
        <w:rPr>
          <w:b/>
        </w:rPr>
        <w:t xml:space="preserve"> </w:t>
      </w:r>
      <w:r>
        <w:t>button.</w:t>
      </w:r>
    </w:p>
    <w:p w14:paraId="6442333C" w14:textId="747E1564" w:rsidR="001C3E14" w:rsidRDefault="00E519B3" w:rsidP="00C06057">
      <w:pPr>
        <w:pStyle w:val="ListParagraph"/>
        <w:numPr>
          <w:ilvl w:val="1"/>
          <w:numId w:val="24"/>
        </w:numPr>
        <w:spacing w:line="360" w:lineRule="auto"/>
        <w:jc w:val="both"/>
      </w:pPr>
      <w:r>
        <w:t xml:space="preserve">The instrument will </w:t>
      </w:r>
      <w:r w:rsidR="00F472E7">
        <w:t xml:space="preserve">show </w:t>
      </w:r>
      <w:r>
        <w:t>the</w:t>
      </w:r>
      <w:r w:rsidR="00F472E7">
        <w:t xml:space="preserve"> scan number and a message to ‘P</w:t>
      </w:r>
      <w:r>
        <w:t xml:space="preserve">oint at the sun’ on </w:t>
      </w:r>
      <w:r w:rsidR="00F472E7">
        <w:t>the display</w:t>
      </w:r>
      <w:r>
        <w:t xml:space="preserve">.  Once the measurement is complete, the </w:t>
      </w:r>
      <w:r w:rsidR="00F472E7">
        <w:t>display will return to the ‘RDY</w:t>
      </w:r>
      <w:r w:rsidR="005D3ED2">
        <w:t>’ message.</w:t>
      </w:r>
    </w:p>
    <w:p w14:paraId="15112126" w14:textId="5E66671D" w:rsidR="00E519B3" w:rsidRDefault="001C3E14" w:rsidP="00C06057">
      <w:pPr>
        <w:pStyle w:val="ListParagraph"/>
        <w:numPr>
          <w:ilvl w:val="1"/>
          <w:numId w:val="24"/>
        </w:numPr>
        <w:spacing w:line="360" w:lineRule="auto"/>
        <w:jc w:val="both"/>
      </w:pPr>
      <w:r>
        <w:t xml:space="preserve">Once you have completed measurements, the instrument can be turned off by pressing and holding the </w:t>
      </w:r>
      <w:r w:rsidR="00F472E7">
        <w:t>‘On/Off’</w:t>
      </w:r>
      <w:r>
        <w:t xml:space="preserve"> button.</w:t>
      </w:r>
      <w:r>
        <w:tab/>
      </w:r>
      <w:r>
        <w:br/>
      </w:r>
    </w:p>
    <w:p w14:paraId="5EB0055F" w14:textId="77777777" w:rsidR="005D3ED2" w:rsidRDefault="005D3ED2" w:rsidP="00C06057">
      <w:pPr>
        <w:keepNext/>
        <w:spacing w:line="360" w:lineRule="auto"/>
        <w:jc w:val="center"/>
      </w:pPr>
      <w:r>
        <w:rPr>
          <w:noProof/>
          <w:lang w:eastAsia="en-GB"/>
        </w:rPr>
        <w:lastRenderedPageBreak/>
        <w:drawing>
          <wp:inline distT="0" distB="0" distL="0" distR="0" wp14:anchorId="466337FD" wp14:editId="298FB7D3">
            <wp:extent cx="3240000" cy="2430000"/>
            <wp:effectExtent l="0" t="0" r="0" b="8890"/>
            <wp:docPr id="11" name="Picture 11" descr="Image result for microtop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icrotops 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3F6E0958" w14:textId="36682E1A" w:rsidR="005D3ED2" w:rsidRDefault="005D3ED2" w:rsidP="00C06057">
      <w:pPr>
        <w:pStyle w:val="Caption"/>
        <w:spacing w:line="360" w:lineRule="auto"/>
        <w:jc w:val="center"/>
      </w:pPr>
      <w:bookmarkStart w:id="42" w:name="_Toc39760821"/>
      <w:r>
        <w:t xml:space="preserve">Figure </w:t>
      </w:r>
      <w:r w:rsidR="003E17A8">
        <w:rPr>
          <w:noProof/>
        </w:rPr>
        <w:fldChar w:fldCharType="begin"/>
      </w:r>
      <w:r w:rsidR="003E17A8">
        <w:rPr>
          <w:noProof/>
        </w:rPr>
        <w:instrText xml:space="preserve"> SEQ Figure \* ARABIC </w:instrText>
      </w:r>
      <w:r w:rsidR="003E17A8">
        <w:rPr>
          <w:noProof/>
        </w:rPr>
        <w:fldChar w:fldCharType="separate"/>
      </w:r>
      <w:r>
        <w:rPr>
          <w:noProof/>
        </w:rPr>
        <w:t>1</w:t>
      </w:r>
      <w:r w:rsidR="003E17A8">
        <w:rPr>
          <w:noProof/>
        </w:rPr>
        <w:fldChar w:fldCharType="end"/>
      </w:r>
      <w:r>
        <w:t xml:space="preserve">: Performing a measurement with the </w:t>
      </w:r>
      <w:proofErr w:type="spellStart"/>
      <w:r>
        <w:t>Mictotops</w:t>
      </w:r>
      <w:proofErr w:type="spellEnd"/>
      <w:r>
        <w:t xml:space="preserve"> II </w:t>
      </w:r>
      <w:r>
        <w:fldChar w:fldCharType="begin" w:fldLock="1"/>
      </w:r>
      <w:r w:rsidR="00610D2F">
        <w:instrText>ADDIN CSL_CITATION {"citationItems":[{"id":"ITEM-1","itemData":{"URL":"http://fsf.nerc.ac.uk/instruments/ozonemonitor.shtml","accessed":{"date-parts":[["2018","8","24"]]},"author":[{"dropping-particle":"","family":"Natural Environment Research Council Field Spectroscopy Facility","given":"","non-dropping-particle":"","parse-names":false,"suffix":""}],"id":"ITEM-1","issued":{"date-parts":[["0"]]},"note":"Available from: http://fsf.nerc.ac.uk/instruments/ozonemonitor.shtml [accessed 24/08/2018].","title":"Microtops II Ozone Monitor &amp; Sunphotometer","type":"webpage"},"uris":["http://www.mendeley.com/documents/?uuid=ebbf9986-762a-4ede-a2bd-c38ad95810bc"]}],"mendeley":{"formattedCitation":"[3]","plainTextFormattedCitation":"[3]","previouslyFormattedCitation":"[3]"},"properties":{"noteIndex":0},"schema":"https://github.com/citation-style-language/schema/raw/master/csl-citation.json"}</w:instrText>
      </w:r>
      <w:r>
        <w:fldChar w:fldCharType="separate"/>
      </w:r>
      <w:r w:rsidRPr="005D3ED2">
        <w:rPr>
          <w:i w:val="0"/>
          <w:noProof/>
        </w:rPr>
        <w:t>[3]</w:t>
      </w:r>
      <w:r>
        <w:fldChar w:fldCharType="end"/>
      </w:r>
      <w:r>
        <w:t>.</w:t>
      </w:r>
      <w:bookmarkEnd w:id="42"/>
    </w:p>
    <w:p w14:paraId="55BD5F1B" w14:textId="77777777" w:rsidR="0034299D" w:rsidRPr="0034299D" w:rsidRDefault="0034299D" w:rsidP="00094891">
      <w:pPr>
        <w:spacing w:after="0" w:line="360" w:lineRule="auto"/>
      </w:pPr>
    </w:p>
    <w:p w14:paraId="1EF69BE6" w14:textId="0379C765" w:rsidR="007E6A54" w:rsidRDefault="00E519B3" w:rsidP="00C06057">
      <w:pPr>
        <w:pStyle w:val="Heading2"/>
        <w:spacing w:line="360" w:lineRule="auto"/>
      </w:pPr>
      <w:bookmarkStart w:id="43" w:name="_Toc41502611"/>
      <w:r>
        <w:t>Downloading Data</w:t>
      </w:r>
      <w:bookmarkEnd w:id="43"/>
    </w:p>
    <w:p w14:paraId="71E329C8" w14:textId="77777777" w:rsidR="00832870" w:rsidRPr="00832870" w:rsidRDefault="00832870" w:rsidP="00897862">
      <w:pPr>
        <w:spacing w:after="0"/>
      </w:pPr>
    </w:p>
    <w:p w14:paraId="333C2911" w14:textId="32C6D16C" w:rsidR="00E519B3" w:rsidRDefault="001C3E14" w:rsidP="00C06057">
      <w:pPr>
        <w:spacing w:line="360" w:lineRule="auto"/>
        <w:jc w:val="both"/>
      </w:pPr>
      <w:r>
        <w:t xml:space="preserve">Download measurements from the </w:t>
      </w:r>
      <w:proofErr w:type="spellStart"/>
      <w:r>
        <w:t>Microtops</w:t>
      </w:r>
      <w:proofErr w:type="spellEnd"/>
      <w:r>
        <w:t xml:space="preserve"> II after each day in the field.  This will minimise the risk of data loss and ensure the memory is clear for the next day.</w:t>
      </w:r>
    </w:p>
    <w:p w14:paraId="764F9D60" w14:textId="7D1D4DBC" w:rsidR="00A17B6B" w:rsidRDefault="00AA5282" w:rsidP="00C06057">
      <w:pPr>
        <w:pStyle w:val="ListParagraph"/>
        <w:numPr>
          <w:ilvl w:val="0"/>
          <w:numId w:val="26"/>
        </w:numPr>
        <w:spacing w:line="360" w:lineRule="auto"/>
        <w:jc w:val="both"/>
      </w:pPr>
      <w:r>
        <w:t xml:space="preserve">Connect the instrument to the computer using the </w:t>
      </w:r>
      <w:r w:rsidR="00A17B6B">
        <w:t xml:space="preserve">data </w:t>
      </w:r>
      <w:proofErr w:type="gramStart"/>
      <w:r w:rsidR="00A17B6B">
        <w:t>cable, and</w:t>
      </w:r>
      <w:proofErr w:type="gramEnd"/>
      <w:r w:rsidR="00A17B6B">
        <w:t xml:space="preserve"> turn the instrument on using the ‘On/Off’</w:t>
      </w:r>
      <w:r w:rsidR="00A17B6B" w:rsidRPr="005F4904">
        <w:t xml:space="preserve"> </w:t>
      </w:r>
      <w:r w:rsidR="00A17B6B" w:rsidRPr="00F768C9">
        <w:t>button on</w:t>
      </w:r>
      <w:r w:rsidR="00A17B6B">
        <w:t xml:space="preserve"> the bottom left of the keypad.</w:t>
      </w:r>
    </w:p>
    <w:p w14:paraId="12B9AE2A" w14:textId="4E06D99B" w:rsidR="00A17B6B" w:rsidRDefault="00A17B6B" w:rsidP="00C06057">
      <w:pPr>
        <w:pStyle w:val="ListParagraph"/>
        <w:numPr>
          <w:ilvl w:val="0"/>
          <w:numId w:val="26"/>
        </w:numPr>
        <w:spacing w:line="360" w:lineRule="auto"/>
        <w:jc w:val="both"/>
      </w:pPr>
      <w:r>
        <w:t xml:space="preserve">Open the </w:t>
      </w:r>
      <w:proofErr w:type="spellStart"/>
      <w:r>
        <w:t>Microtops</w:t>
      </w:r>
      <w:proofErr w:type="spellEnd"/>
      <w:r>
        <w:t xml:space="preserve"> II Organiser software.</w:t>
      </w:r>
    </w:p>
    <w:p w14:paraId="2980151D" w14:textId="471916A0" w:rsidR="00A17B6B" w:rsidRDefault="00A321F9" w:rsidP="00C06057">
      <w:pPr>
        <w:pStyle w:val="ListParagraph"/>
        <w:numPr>
          <w:ilvl w:val="1"/>
          <w:numId w:val="26"/>
        </w:numPr>
        <w:spacing w:line="360" w:lineRule="auto"/>
        <w:jc w:val="both"/>
      </w:pPr>
      <w:r>
        <w:t>Click</w:t>
      </w:r>
      <w:r w:rsidR="00A17B6B">
        <w:t xml:space="preserve"> ‘Communications’</w:t>
      </w:r>
      <w:r>
        <w:t xml:space="preserve"> in the ‘Options’ menu</w:t>
      </w:r>
      <w:r w:rsidR="00A17B6B">
        <w:t>, ensure the baud rate and COM port are set to ‘Auto Detect’, then click ‘OK’.</w:t>
      </w:r>
    </w:p>
    <w:p w14:paraId="586AA2A3" w14:textId="7E158E31" w:rsidR="00A17B6B" w:rsidRDefault="00A17B6B" w:rsidP="00C06057">
      <w:pPr>
        <w:pStyle w:val="ListParagraph"/>
        <w:numPr>
          <w:ilvl w:val="1"/>
          <w:numId w:val="26"/>
        </w:numPr>
        <w:spacing w:line="360" w:lineRule="auto"/>
        <w:jc w:val="both"/>
      </w:pPr>
      <w:r>
        <w:t xml:space="preserve">Click ‘Download’.  The data will be downloaded into a database which </w:t>
      </w:r>
      <w:proofErr w:type="gramStart"/>
      <w:r>
        <w:t>is located in</w:t>
      </w:r>
      <w:proofErr w:type="gramEnd"/>
      <w:r>
        <w:t xml:space="preserve"> the same place as the </w:t>
      </w:r>
      <w:proofErr w:type="spellStart"/>
      <w:r>
        <w:t>Microtops</w:t>
      </w:r>
      <w:proofErr w:type="spellEnd"/>
      <w:r>
        <w:t xml:space="preserve"> II Organiser software (i.e. ‘C:\Program Files\Solar Light Co\</w:t>
      </w:r>
      <w:proofErr w:type="spellStart"/>
      <w:r>
        <w:t>Microtops</w:t>
      </w:r>
      <w:proofErr w:type="spellEnd"/>
      <w:r>
        <w:t xml:space="preserve"> II Organizer\DATA.DBF’).</w:t>
      </w:r>
    </w:p>
    <w:p w14:paraId="64B836F7" w14:textId="77777777" w:rsidR="005D3ED2" w:rsidRDefault="005D3ED2" w:rsidP="00094891">
      <w:pPr>
        <w:spacing w:after="0" w:line="360" w:lineRule="auto"/>
      </w:pPr>
    </w:p>
    <w:p w14:paraId="26EF3354" w14:textId="7D1FA5E2" w:rsidR="00E519B3" w:rsidRDefault="00E519B3" w:rsidP="00C06057">
      <w:pPr>
        <w:pStyle w:val="Heading2"/>
        <w:spacing w:line="360" w:lineRule="auto"/>
      </w:pPr>
      <w:bookmarkStart w:id="44" w:name="_Toc41502612"/>
      <w:r>
        <w:t>Deleting Data from Memory</w:t>
      </w:r>
      <w:bookmarkEnd w:id="44"/>
    </w:p>
    <w:p w14:paraId="422BDD2A" w14:textId="77777777" w:rsidR="007E6A54" w:rsidRPr="007E6A54" w:rsidRDefault="007E6A54" w:rsidP="00897862">
      <w:pPr>
        <w:spacing w:after="0" w:line="360" w:lineRule="auto"/>
      </w:pPr>
    </w:p>
    <w:p w14:paraId="5CF91762" w14:textId="6672C762" w:rsidR="001C3E14" w:rsidRDefault="00E519B3" w:rsidP="00C06057">
      <w:pPr>
        <w:pStyle w:val="ListParagraph"/>
        <w:numPr>
          <w:ilvl w:val="0"/>
          <w:numId w:val="23"/>
        </w:numPr>
        <w:spacing w:line="360" w:lineRule="auto"/>
        <w:jc w:val="both"/>
      </w:pPr>
      <w:r>
        <w:t xml:space="preserve">With the instrument on, press the </w:t>
      </w:r>
      <w:r w:rsidR="00E0126F">
        <w:t>‘</w:t>
      </w:r>
      <w:r w:rsidRPr="00E0126F">
        <w:t>Menu/Enter</w:t>
      </w:r>
      <w:r w:rsidR="00E0126F">
        <w:t>’</w:t>
      </w:r>
      <w:r>
        <w:t xml:space="preserve"> button, followed by the down arrow</w:t>
      </w:r>
      <w:r w:rsidR="005D3ED2">
        <w:t xml:space="preserve"> button</w:t>
      </w:r>
      <w:r>
        <w:t xml:space="preserve"> </w:t>
      </w:r>
      <w:r w:rsidR="005D3ED2">
        <w:t>until to</w:t>
      </w:r>
      <w:r w:rsidR="00E0126F">
        <w:t xml:space="preserve"> ‘D</w:t>
      </w:r>
      <w:r w:rsidR="005D3ED2">
        <w:t xml:space="preserve">ata logging’ is selected.  </w:t>
      </w:r>
      <w:r>
        <w:t xml:space="preserve">Press the </w:t>
      </w:r>
      <w:r w:rsidR="00E0126F">
        <w:t>‘</w:t>
      </w:r>
      <w:r w:rsidRPr="00E0126F">
        <w:t>Menu/Enter</w:t>
      </w:r>
      <w:r w:rsidR="00E0126F">
        <w:t>’</w:t>
      </w:r>
      <w:r>
        <w:t xml:space="preserve"> but</w:t>
      </w:r>
      <w:r w:rsidR="005D3ED2">
        <w:t>ton again to confirm the selection.</w:t>
      </w:r>
    </w:p>
    <w:p w14:paraId="08DCC351" w14:textId="3C5E0C95" w:rsidR="001C3E14" w:rsidRDefault="00E519B3" w:rsidP="00C06057">
      <w:pPr>
        <w:pStyle w:val="ListParagraph"/>
        <w:numPr>
          <w:ilvl w:val="1"/>
          <w:numId w:val="23"/>
        </w:numPr>
        <w:spacing w:line="360" w:lineRule="auto"/>
        <w:jc w:val="both"/>
      </w:pPr>
      <w:r>
        <w:t xml:space="preserve">You will be given the option to clear the memory.  Press the </w:t>
      </w:r>
      <w:r w:rsidR="00E0126F">
        <w:t>‘</w:t>
      </w:r>
      <w:r w:rsidRPr="00E0126F">
        <w:t>Menu/Enter</w:t>
      </w:r>
      <w:r w:rsidR="00E0126F">
        <w:t>’</w:t>
      </w:r>
      <w:r>
        <w:t xml:space="preserve"> button to select this option, followed by the right arrow to confirm that you wish to clear the instrument’s memory.</w:t>
      </w:r>
    </w:p>
    <w:p w14:paraId="343DC133" w14:textId="3874F75A" w:rsidR="00E519B3" w:rsidRDefault="00E519B3" w:rsidP="00C06057">
      <w:pPr>
        <w:pStyle w:val="ListParagraph"/>
        <w:numPr>
          <w:ilvl w:val="1"/>
          <w:numId w:val="23"/>
        </w:numPr>
        <w:spacing w:line="360" w:lineRule="auto"/>
        <w:jc w:val="both"/>
      </w:pPr>
      <w:r>
        <w:t xml:space="preserve">Press the </w:t>
      </w:r>
      <w:r w:rsidR="00E0126F">
        <w:t>‘</w:t>
      </w:r>
      <w:r w:rsidRPr="00E0126F">
        <w:t>Scan/Escape</w:t>
      </w:r>
      <w:r w:rsidR="00E0126F">
        <w:t>’</w:t>
      </w:r>
      <w:r>
        <w:t xml:space="preserve"> button to return to the main menu.</w:t>
      </w:r>
    </w:p>
    <w:p w14:paraId="7A41FB04" w14:textId="27D8FAAE" w:rsidR="00A321F9" w:rsidRDefault="00A321F9" w:rsidP="00C06057">
      <w:pPr>
        <w:pStyle w:val="ListParagraph"/>
        <w:numPr>
          <w:ilvl w:val="0"/>
          <w:numId w:val="23"/>
        </w:numPr>
        <w:spacing w:line="360" w:lineRule="auto"/>
        <w:jc w:val="both"/>
      </w:pPr>
      <w:r>
        <w:lastRenderedPageBreak/>
        <w:t xml:space="preserve">The instrument’s memory can also be cleared from within the </w:t>
      </w:r>
      <w:proofErr w:type="spellStart"/>
      <w:r>
        <w:t>Microtops</w:t>
      </w:r>
      <w:proofErr w:type="spellEnd"/>
      <w:r>
        <w:t xml:space="preserve"> II Organiser software by clicking on ‘Clear Buffer’ in the ‘Tools’ menu.</w:t>
      </w:r>
    </w:p>
    <w:p w14:paraId="2619CE04" w14:textId="6D323C0F" w:rsidR="007E6A54" w:rsidRDefault="007E6A54" w:rsidP="00C06057">
      <w:pPr>
        <w:spacing w:line="360" w:lineRule="auto"/>
      </w:pPr>
    </w:p>
    <w:p w14:paraId="3EFFD38E" w14:textId="574260A1" w:rsidR="007E6A54" w:rsidRDefault="007E6A54">
      <w:r>
        <w:br w:type="page"/>
      </w:r>
    </w:p>
    <w:p w14:paraId="4AD7D066" w14:textId="0B39FFC2" w:rsidR="00E0126F" w:rsidRDefault="00E0126F" w:rsidP="00E0126F">
      <w:pPr>
        <w:pStyle w:val="Heading1"/>
      </w:pPr>
      <w:bookmarkStart w:id="45" w:name="_Toc41502613"/>
      <w:r>
        <w:lastRenderedPageBreak/>
        <w:t>Care and Storage</w:t>
      </w:r>
      <w:bookmarkEnd w:id="45"/>
    </w:p>
    <w:p w14:paraId="4B1566A1" w14:textId="77777777" w:rsidR="00B45B03" w:rsidRPr="00B45B03" w:rsidRDefault="00B45B03" w:rsidP="00897862">
      <w:pPr>
        <w:spacing w:after="0" w:line="360" w:lineRule="auto"/>
      </w:pPr>
    </w:p>
    <w:p w14:paraId="4F347CA1" w14:textId="1EBEBD32" w:rsidR="00E0126F" w:rsidRPr="00E0126F" w:rsidRDefault="00E0126F" w:rsidP="00C06057">
      <w:pPr>
        <w:spacing w:line="360" w:lineRule="auto"/>
      </w:pPr>
      <w:r>
        <w:t xml:space="preserve">The following care and storage advice is adapted from that provided by the manufacturer </w:t>
      </w:r>
      <w:r>
        <w:fldChar w:fldCharType="begin" w:fldLock="1"/>
      </w:r>
      <w:r w:rsidR="005D3ED2">
        <w:instrText>ADDIN CSL_CITATION {"citationItems":[{"id":"ITEM-1","itemData":{"author":[{"dropping-particle":"","family":"Solar Light Company","given":"","non-dropping-particle":"","parse-names":false,"suffix":""}],"edition":"5.5","id":"ITEM-1","issued":{"date-parts":[["2003"]]},"publisher":"Solar Light Company","publisher-place":"Philadelphia, Pennsylvania, United States","title":"User's Guide Microtops-II","type":"book"},"uris":["http://www.mendeley.com/documents/?uuid=534bfed6-2699-4d23-96c1-45be19bd7341"]}],"mendeley":{"formattedCitation":"[1]","plainTextFormattedCitation":"[1]","previouslyFormattedCitation":"[1]"},"properties":{"noteIndex":0},"schema":"https://github.com/citation-style-language/schema/raw/master/csl-citation.json"}</w:instrText>
      </w:r>
      <w:r>
        <w:fldChar w:fldCharType="separate"/>
      </w:r>
      <w:r w:rsidRPr="00E0126F">
        <w:rPr>
          <w:noProof/>
        </w:rPr>
        <w:t>[1]</w:t>
      </w:r>
      <w:r>
        <w:fldChar w:fldCharType="end"/>
      </w:r>
      <w:r>
        <w:t>:</w:t>
      </w:r>
    </w:p>
    <w:p w14:paraId="5DF0F83C" w14:textId="78F06F1A" w:rsidR="00465DF7" w:rsidRDefault="00E0126F" w:rsidP="00C06057">
      <w:pPr>
        <w:pStyle w:val="ListParagraph"/>
        <w:numPr>
          <w:ilvl w:val="0"/>
          <w:numId w:val="25"/>
        </w:numPr>
        <w:spacing w:line="360" w:lineRule="auto"/>
      </w:pPr>
      <w:r>
        <w:t>The instrument should be stored in a dry, dust-free place at room temperature.  Condensa</w:t>
      </w:r>
      <w:r w:rsidR="00100757">
        <w:t>tion may damage the instrument.</w:t>
      </w:r>
    </w:p>
    <w:p w14:paraId="477FD905" w14:textId="39BC15FA" w:rsidR="00E0126F" w:rsidRDefault="00E0126F" w:rsidP="00C06057">
      <w:pPr>
        <w:pStyle w:val="ListParagraph"/>
        <w:numPr>
          <w:ilvl w:val="0"/>
          <w:numId w:val="25"/>
        </w:numPr>
        <w:spacing w:line="360" w:lineRule="auto"/>
      </w:pPr>
      <w:r>
        <w:t>The instrument should be protected from excessive shocks and vibrations</w:t>
      </w:r>
      <w:r w:rsidR="00100757">
        <w:t xml:space="preserve">, and </w:t>
      </w:r>
      <w:proofErr w:type="gramStart"/>
      <w:r w:rsidR="00100757">
        <w:t>its</w:t>
      </w:r>
      <w:proofErr w:type="gramEnd"/>
      <w:r w:rsidR="00100757">
        <w:t xml:space="preserve"> carrying case </w:t>
      </w:r>
      <w:proofErr w:type="spellStart"/>
      <w:r>
        <w:t>hould</w:t>
      </w:r>
      <w:proofErr w:type="spellEnd"/>
      <w:r>
        <w:t xml:space="preserve"> be used if the instrument is to be transported.</w:t>
      </w:r>
    </w:p>
    <w:p w14:paraId="6C719776" w14:textId="7812BA42" w:rsidR="00E0126F" w:rsidRDefault="00E0126F" w:rsidP="00C06057">
      <w:pPr>
        <w:pStyle w:val="ListParagraph"/>
        <w:numPr>
          <w:ilvl w:val="0"/>
          <w:numId w:val="25"/>
        </w:numPr>
        <w:spacing w:line="360" w:lineRule="auto"/>
      </w:pPr>
      <w:r>
        <w:t>After any shock (i.e. from dropping the instrument), it should be carefully examined and compared with another reference instrument to determine is recalibration is required.</w:t>
      </w:r>
    </w:p>
    <w:p w14:paraId="01805DAE" w14:textId="3ECB8F80" w:rsidR="00E0126F" w:rsidRDefault="00E0126F" w:rsidP="00C06057">
      <w:pPr>
        <w:pStyle w:val="ListParagraph"/>
        <w:numPr>
          <w:ilvl w:val="0"/>
          <w:numId w:val="25"/>
        </w:numPr>
        <w:spacing w:line="360" w:lineRule="auto"/>
      </w:pPr>
      <w:r>
        <w:t>The front window should be kept clean, and the black cover should be closed unless performing a measurement.</w:t>
      </w:r>
      <w:r w:rsidR="00100757">
        <w:t xml:space="preserve">  The window must not be touched by the skin, as this will impart an oily residue that will affect the measurements.</w:t>
      </w:r>
    </w:p>
    <w:p w14:paraId="0066B0E3" w14:textId="726923B8" w:rsidR="00100757" w:rsidRDefault="00100757" w:rsidP="00C06057">
      <w:pPr>
        <w:pStyle w:val="ListParagraph"/>
        <w:numPr>
          <w:ilvl w:val="0"/>
          <w:numId w:val="25"/>
        </w:numPr>
        <w:spacing w:line="360" w:lineRule="auto"/>
      </w:pPr>
      <w:r>
        <w:t>To clean the window, use a Q-tip to push lint and dust to one side, which can then be removed using compressed gas.</w:t>
      </w:r>
    </w:p>
    <w:p w14:paraId="2288B680" w14:textId="59B39A06" w:rsidR="00465DF7" w:rsidRDefault="00100757" w:rsidP="00C06057">
      <w:pPr>
        <w:pStyle w:val="ListParagraph"/>
        <w:numPr>
          <w:ilvl w:val="0"/>
          <w:numId w:val="25"/>
        </w:numPr>
        <w:spacing w:line="360" w:lineRule="auto"/>
      </w:pPr>
      <w:r>
        <w:t>Only pure alcohol should be used to remove heavier deposits from the window.</w:t>
      </w:r>
    </w:p>
    <w:p w14:paraId="7BC22A34" w14:textId="74DE9BB7" w:rsidR="00EA4FC8" w:rsidRDefault="00EA4FC8" w:rsidP="005E32FC"/>
    <w:p w14:paraId="49F30166" w14:textId="77777777" w:rsidR="008E42C3" w:rsidRDefault="007E6A54" w:rsidP="008E42C3">
      <w:pPr>
        <w:pStyle w:val="Heading1"/>
      </w:pPr>
      <w:r>
        <w:br w:type="page"/>
      </w:r>
      <w:bookmarkStart w:id="46" w:name="_Toc41502614"/>
      <w:r w:rsidR="008E42C3">
        <w:lastRenderedPageBreak/>
        <w:t>Applicable and Reference Documents</w:t>
      </w:r>
      <w:bookmarkEnd w:id="46"/>
    </w:p>
    <w:p w14:paraId="0A898405" w14:textId="77777777" w:rsidR="008E42C3" w:rsidRPr="007E6A54" w:rsidRDefault="008E42C3" w:rsidP="00897862">
      <w:pPr>
        <w:spacing w:after="0"/>
      </w:pPr>
    </w:p>
    <w:p w14:paraId="589A5EC0" w14:textId="77777777" w:rsidR="008E42C3" w:rsidRPr="00610D2F" w:rsidRDefault="008E42C3" w:rsidP="008E42C3">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Pr="00610D2F">
        <w:rPr>
          <w:rFonts w:ascii="Calibri" w:hAnsi="Calibri" w:cs="Calibri"/>
          <w:noProof/>
          <w:szCs w:val="24"/>
        </w:rPr>
        <w:t>[1]</w:t>
      </w:r>
      <w:r w:rsidRPr="00610D2F">
        <w:rPr>
          <w:rFonts w:ascii="Calibri" w:hAnsi="Calibri" w:cs="Calibri"/>
          <w:noProof/>
          <w:szCs w:val="24"/>
        </w:rPr>
        <w:tab/>
        <w:t xml:space="preserve">Solar Light Company, </w:t>
      </w:r>
      <w:r w:rsidRPr="00610D2F">
        <w:rPr>
          <w:rFonts w:ascii="Calibri" w:hAnsi="Calibri" w:cs="Calibri"/>
          <w:i/>
          <w:iCs/>
          <w:noProof/>
          <w:szCs w:val="24"/>
        </w:rPr>
        <w:t>User’s Guide Microtops-II</w:t>
      </w:r>
      <w:r w:rsidRPr="00610D2F">
        <w:rPr>
          <w:rFonts w:ascii="Calibri" w:hAnsi="Calibri" w:cs="Calibri"/>
          <w:noProof/>
          <w:szCs w:val="24"/>
        </w:rPr>
        <w:t>, 5.5. Philadelphia, Pennsylvania, United States: Solar Light Company, 2003.</w:t>
      </w:r>
    </w:p>
    <w:p w14:paraId="3531C8A9" w14:textId="77777777" w:rsidR="008E42C3" w:rsidRPr="00610D2F" w:rsidRDefault="008E42C3" w:rsidP="008E42C3">
      <w:pPr>
        <w:widowControl w:val="0"/>
        <w:autoSpaceDE w:val="0"/>
        <w:autoSpaceDN w:val="0"/>
        <w:adjustRightInd w:val="0"/>
        <w:spacing w:line="240" w:lineRule="auto"/>
        <w:ind w:left="640" w:hanging="640"/>
        <w:rPr>
          <w:rFonts w:ascii="Calibri" w:hAnsi="Calibri" w:cs="Calibri"/>
          <w:noProof/>
          <w:szCs w:val="24"/>
        </w:rPr>
      </w:pPr>
      <w:r w:rsidRPr="00610D2F">
        <w:rPr>
          <w:rFonts w:ascii="Calibri" w:hAnsi="Calibri" w:cs="Calibri"/>
          <w:noProof/>
          <w:szCs w:val="24"/>
        </w:rPr>
        <w:t>[2]</w:t>
      </w:r>
      <w:r w:rsidRPr="00610D2F">
        <w:rPr>
          <w:rFonts w:ascii="Calibri" w:hAnsi="Calibri" w:cs="Calibri"/>
          <w:noProof/>
          <w:szCs w:val="24"/>
        </w:rPr>
        <w:tab/>
        <w:t xml:space="preserve">E. M. Rollin, </w:t>
      </w:r>
      <w:r w:rsidRPr="00610D2F">
        <w:rPr>
          <w:rFonts w:ascii="Calibri" w:hAnsi="Calibri" w:cs="Calibri"/>
          <w:i/>
          <w:iCs/>
          <w:noProof/>
          <w:szCs w:val="24"/>
        </w:rPr>
        <w:t>An Introduction to the Use of Sun-photometry for the Atmospheric Correction of Airborne Sensor Data</w:t>
      </w:r>
      <w:r w:rsidRPr="00610D2F">
        <w:rPr>
          <w:rFonts w:ascii="Calibri" w:hAnsi="Calibri" w:cs="Calibri"/>
          <w:noProof/>
          <w:szCs w:val="24"/>
        </w:rPr>
        <w:t>. Southampton, United Kingdom: University of Southampton, 2000.</w:t>
      </w:r>
    </w:p>
    <w:p w14:paraId="51EBDE39" w14:textId="77777777" w:rsidR="008E42C3" w:rsidRPr="00610D2F" w:rsidRDefault="008E42C3" w:rsidP="008E42C3">
      <w:pPr>
        <w:widowControl w:val="0"/>
        <w:autoSpaceDE w:val="0"/>
        <w:autoSpaceDN w:val="0"/>
        <w:adjustRightInd w:val="0"/>
        <w:spacing w:line="240" w:lineRule="auto"/>
        <w:ind w:left="640" w:hanging="640"/>
        <w:rPr>
          <w:rFonts w:ascii="Calibri" w:hAnsi="Calibri" w:cs="Calibri"/>
          <w:noProof/>
        </w:rPr>
      </w:pPr>
      <w:r w:rsidRPr="00610D2F">
        <w:rPr>
          <w:rFonts w:ascii="Calibri" w:hAnsi="Calibri" w:cs="Calibri"/>
          <w:noProof/>
          <w:szCs w:val="24"/>
        </w:rPr>
        <w:t>[3]</w:t>
      </w:r>
      <w:r w:rsidRPr="00610D2F">
        <w:rPr>
          <w:rFonts w:ascii="Calibri" w:hAnsi="Calibri" w:cs="Calibri"/>
          <w:noProof/>
          <w:szCs w:val="24"/>
        </w:rPr>
        <w:tab/>
        <w:t>Natural Environment Research Council Field Spectroscopy Facility, “Microtops II Ozone Monitor &amp; Sunphotometer.” [Online]. Available: http://fsf.nerc.ac.uk/instruments/ozonemonitor.shtml. [Accessed: 24-Aug-2018].</w:t>
      </w:r>
    </w:p>
    <w:p w14:paraId="137343EB" w14:textId="7FFFCA52" w:rsidR="007E6A54" w:rsidRDefault="008E42C3" w:rsidP="008E42C3">
      <w:r>
        <w:fldChar w:fldCharType="end"/>
      </w:r>
    </w:p>
    <w:p w14:paraId="1301ADA5" w14:textId="64C355E9" w:rsidR="008E42C3" w:rsidRDefault="008E42C3" w:rsidP="008E42C3"/>
    <w:p w14:paraId="34C3BD63" w14:textId="089447B5" w:rsidR="008E42C3" w:rsidRDefault="008E42C3" w:rsidP="008E42C3"/>
    <w:p w14:paraId="3B8FABA5" w14:textId="613D9A4B" w:rsidR="008E42C3" w:rsidRDefault="008E42C3" w:rsidP="008E42C3"/>
    <w:p w14:paraId="13550D95" w14:textId="70F46531" w:rsidR="008E42C3" w:rsidRDefault="008E42C3" w:rsidP="008E42C3"/>
    <w:p w14:paraId="6ADB0DCC" w14:textId="44AD876F" w:rsidR="008E42C3" w:rsidRDefault="008E42C3" w:rsidP="008E42C3"/>
    <w:p w14:paraId="50318118" w14:textId="6D364EFE" w:rsidR="008E42C3" w:rsidRDefault="008E42C3" w:rsidP="008E42C3"/>
    <w:p w14:paraId="57816919" w14:textId="224D56DD" w:rsidR="008E42C3" w:rsidRDefault="008E42C3" w:rsidP="008E42C3"/>
    <w:p w14:paraId="0C0A20B3" w14:textId="79C7B04E" w:rsidR="008E42C3" w:rsidRDefault="008E42C3" w:rsidP="008E42C3"/>
    <w:p w14:paraId="7CC3A328" w14:textId="3527D91F" w:rsidR="008E42C3" w:rsidRDefault="008E42C3" w:rsidP="008E42C3"/>
    <w:p w14:paraId="54C14171" w14:textId="5BDC2D9E" w:rsidR="008E42C3" w:rsidRDefault="008E42C3" w:rsidP="008E42C3"/>
    <w:p w14:paraId="28CEF30C" w14:textId="2B80E7B0" w:rsidR="008E42C3" w:rsidRDefault="008E42C3" w:rsidP="008E42C3"/>
    <w:p w14:paraId="0B45151F" w14:textId="05F9F11D" w:rsidR="008E42C3" w:rsidRDefault="008E42C3" w:rsidP="008E42C3"/>
    <w:p w14:paraId="60A3920A" w14:textId="17A96DCE" w:rsidR="008E42C3" w:rsidRDefault="008E42C3" w:rsidP="008E42C3"/>
    <w:p w14:paraId="59E631D4" w14:textId="7B61D5CD" w:rsidR="008E42C3" w:rsidRDefault="008E42C3" w:rsidP="008E42C3"/>
    <w:p w14:paraId="73540C1C" w14:textId="1812E302" w:rsidR="008E42C3" w:rsidRDefault="008E42C3" w:rsidP="008E42C3"/>
    <w:p w14:paraId="279B8451" w14:textId="025E031B" w:rsidR="008E42C3" w:rsidRDefault="008E42C3" w:rsidP="008E42C3"/>
    <w:p w14:paraId="6BA9C5B9" w14:textId="54A3AE96" w:rsidR="008E42C3" w:rsidRDefault="008E42C3" w:rsidP="008E42C3"/>
    <w:p w14:paraId="266D8F0E" w14:textId="7A3A1408" w:rsidR="008E42C3" w:rsidRDefault="008E42C3" w:rsidP="008E42C3"/>
    <w:p w14:paraId="211F7157" w14:textId="6B852350" w:rsidR="008E42C3" w:rsidRDefault="008E42C3" w:rsidP="008E42C3"/>
    <w:p w14:paraId="6DA8A98C" w14:textId="33BBF3E1" w:rsidR="008E42C3" w:rsidRDefault="008E42C3" w:rsidP="008E42C3"/>
    <w:p w14:paraId="4C87D235" w14:textId="4FAD7541" w:rsidR="008E42C3" w:rsidRDefault="008E42C3" w:rsidP="008E42C3"/>
    <w:p w14:paraId="4C782929" w14:textId="77777777" w:rsidR="008E42C3" w:rsidRDefault="008E42C3" w:rsidP="008E42C3"/>
    <w:p w14:paraId="6ADC0DF3" w14:textId="17BC363E" w:rsidR="00D60F20" w:rsidRDefault="00D60F20" w:rsidP="00D60F20">
      <w:pPr>
        <w:pStyle w:val="Heading6"/>
      </w:pPr>
      <w:bookmarkStart w:id="47" w:name="_Toc41502615"/>
      <w:r>
        <w:lastRenderedPageBreak/>
        <w:t>Appendix</w:t>
      </w:r>
      <w:bookmarkEnd w:id="47"/>
      <w:r>
        <w:t xml:space="preserve"> </w:t>
      </w:r>
    </w:p>
    <w:p w14:paraId="2A79B0FB" w14:textId="77777777" w:rsidR="008D524A" w:rsidRPr="008D524A" w:rsidRDefault="008D524A" w:rsidP="00897862">
      <w:pPr>
        <w:spacing w:after="0"/>
      </w:pPr>
    </w:p>
    <w:p w14:paraId="5CA4ABAD" w14:textId="62099F64" w:rsidR="00D60F20" w:rsidRDefault="00EA4FC8" w:rsidP="0A45E27C">
      <w:pPr>
        <w:pStyle w:val="Heading7"/>
      </w:pPr>
      <w:bookmarkStart w:id="48" w:name="_Toc41502616"/>
      <w:r>
        <w:t xml:space="preserve">2018 </w:t>
      </w:r>
      <w:r w:rsidR="000C735C">
        <w:t>Calibration Report</w:t>
      </w:r>
      <w:bookmarkEnd w:id="48"/>
    </w:p>
    <w:p w14:paraId="1FB10340" w14:textId="77777777" w:rsidR="000C735C" w:rsidRPr="000C735C" w:rsidRDefault="000C735C" w:rsidP="000C735C"/>
    <w:p w14:paraId="345AFB7E" w14:textId="7FD81D58" w:rsidR="00D60F20" w:rsidRDefault="000C735C" w:rsidP="00D60F20">
      <w:r w:rsidRPr="000C735C">
        <w:rPr>
          <w:noProof/>
          <w:lang w:eastAsia="en-GB"/>
        </w:rPr>
        <w:drawing>
          <wp:inline distT="0" distB="0" distL="0" distR="0" wp14:anchorId="0A234D9A" wp14:editId="719EA5DA">
            <wp:extent cx="5731510" cy="741923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419234"/>
                    </a:xfrm>
                    <a:prstGeom prst="rect">
                      <a:avLst/>
                    </a:prstGeom>
                    <a:noFill/>
                    <a:ln>
                      <a:noFill/>
                    </a:ln>
                  </pic:spPr>
                </pic:pic>
              </a:graphicData>
            </a:graphic>
          </wp:inline>
        </w:drawing>
      </w:r>
    </w:p>
    <w:p w14:paraId="20EAAD7C" w14:textId="533DAE99" w:rsidR="000C735C" w:rsidRDefault="000C735C" w:rsidP="00D60F20"/>
    <w:p w14:paraId="0060061E" w14:textId="6EA78F2E" w:rsidR="000C735C" w:rsidRDefault="000C735C" w:rsidP="00D60F20"/>
    <w:p w14:paraId="66A7893C" w14:textId="77777777" w:rsidR="000C735C" w:rsidRDefault="000C735C" w:rsidP="00D60F20"/>
    <w:p w14:paraId="2D2CC8EE" w14:textId="3164E717" w:rsidR="000C735C" w:rsidRDefault="000C735C" w:rsidP="00D60F20">
      <w:r w:rsidRPr="000C735C">
        <w:rPr>
          <w:noProof/>
          <w:lang w:eastAsia="en-GB"/>
        </w:rPr>
        <w:drawing>
          <wp:inline distT="0" distB="0" distL="0" distR="0" wp14:anchorId="74D2FC97" wp14:editId="35EB47B8">
            <wp:extent cx="5731510" cy="741923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419234"/>
                    </a:xfrm>
                    <a:prstGeom prst="rect">
                      <a:avLst/>
                    </a:prstGeom>
                    <a:noFill/>
                    <a:ln>
                      <a:noFill/>
                    </a:ln>
                  </pic:spPr>
                </pic:pic>
              </a:graphicData>
            </a:graphic>
          </wp:inline>
        </w:drawing>
      </w:r>
    </w:p>
    <w:p w14:paraId="070236E6" w14:textId="4A4FBC10" w:rsidR="000C735C" w:rsidRDefault="000C735C" w:rsidP="00D60F20"/>
    <w:p w14:paraId="6FEE86B4" w14:textId="6C796227" w:rsidR="000C735C" w:rsidRDefault="000C735C" w:rsidP="00D60F20"/>
    <w:p w14:paraId="07B7541A" w14:textId="71BD6758" w:rsidR="000C735C" w:rsidRDefault="000C735C" w:rsidP="00D60F20"/>
    <w:p w14:paraId="69A39921" w14:textId="77777777" w:rsidR="000C735C" w:rsidRDefault="000C735C" w:rsidP="00D60F20"/>
    <w:p w14:paraId="409FD75A" w14:textId="77777777" w:rsidR="000C735C" w:rsidRDefault="000C735C" w:rsidP="00D60F20"/>
    <w:p w14:paraId="3439A0AB" w14:textId="48EE4080" w:rsidR="000C735C" w:rsidRDefault="000C735C" w:rsidP="00D60F20">
      <w:r w:rsidRPr="000C735C">
        <w:rPr>
          <w:noProof/>
          <w:lang w:eastAsia="en-GB"/>
        </w:rPr>
        <w:drawing>
          <wp:inline distT="0" distB="0" distL="0" distR="0" wp14:anchorId="2262D16A" wp14:editId="6E0F2463">
            <wp:extent cx="5731510" cy="741923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419234"/>
                    </a:xfrm>
                    <a:prstGeom prst="rect">
                      <a:avLst/>
                    </a:prstGeom>
                    <a:noFill/>
                    <a:ln>
                      <a:noFill/>
                    </a:ln>
                  </pic:spPr>
                </pic:pic>
              </a:graphicData>
            </a:graphic>
          </wp:inline>
        </w:drawing>
      </w:r>
    </w:p>
    <w:p w14:paraId="772D5646" w14:textId="2153AB3A" w:rsidR="00D814B9" w:rsidRDefault="00D814B9" w:rsidP="00D60F20"/>
    <w:p w14:paraId="21DC83D9" w14:textId="1AFD487C" w:rsidR="00D814B9" w:rsidRDefault="00D814B9" w:rsidP="00D60F20"/>
    <w:p w14:paraId="53A3D95C" w14:textId="3AF7A7F4" w:rsidR="00D814B9" w:rsidRPr="00D60F20" w:rsidRDefault="00D814B9" w:rsidP="00D814B9"/>
    <w:sectPr w:rsidR="00D814B9" w:rsidRPr="00D60F20" w:rsidSect="00A95F59">
      <w:foot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49C83" w14:textId="77777777" w:rsidR="00451241" w:rsidRDefault="00451241" w:rsidP="0041691B">
      <w:r>
        <w:separator/>
      </w:r>
    </w:p>
  </w:endnote>
  <w:endnote w:type="continuationSeparator" w:id="0">
    <w:p w14:paraId="4F6B4A05" w14:textId="77777777" w:rsidR="00451241" w:rsidRDefault="00451241" w:rsidP="0041691B">
      <w:r>
        <w:continuationSeparator/>
      </w:r>
    </w:p>
  </w:endnote>
  <w:endnote w:type="continuationNotice" w:id="1">
    <w:p w14:paraId="39CE57A9" w14:textId="77777777" w:rsidR="00451241" w:rsidRDefault="00451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4962785"/>
      <w:docPartObj>
        <w:docPartGallery w:val="Page Numbers (Bottom of Page)"/>
        <w:docPartUnique/>
      </w:docPartObj>
    </w:sdtPr>
    <w:sdtEndPr>
      <w:rPr>
        <w:color w:val="7F7F7F" w:themeColor="background1" w:themeShade="7F"/>
        <w:spacing w:val="60"/>
      </w:rPr>
    </w:sdtEndPr>
    <w:sdtContent>
      <w:p w14:paraId="20023A62" w14:textId="46F6CE5E" w:rsidR="005F4904" w:rsidRDefault="005F4904">
        <w:pPr>
          <w:pStyle w:val="Footer"/>
          <w:pBdr>
            <w:top w:val="single" w:sz="4" w:space="1" w:color="D9D9D9" w:themeColor="background1" w:themeShade="D9"/>
          </w:pBdr>
          <w:jc w:val="right"/>
        </w:pPr>
        <w:r>
          <w:rPr>
            <w:noProof/>
          </w:rPr>
          <w:fldChar w:fldCharType="begin"/>
        </w:r>
        <w:r>
          <w:instrText xml:space="preserve"> PAGE   \* MERGEFORMAT </w:instrText>
        </w:r>
        <w:r>
          <w:fldChar w:fldCharType="separate"/>
        </w:r>
        <w:r w:rsidR="00503FB6">
          <w:rPr>
            <w:noProof/>
          </w:rPr>
          <w:t>13</w:t>
        </w:r>
        <w:r>
          <w:rPr>
            <w:noProof/>
          </w:rPr>
          <w:fldChar w:fldCharType="end"/>
        </w:r>
        <w:r>
          <w:t xml:space="preserve"> | </w:t>
        </w:r>
        <w:r>
          <w:rPr>
            <w:color w:val="7F7F7F" w:themeColor="background1" w:themeShade="7F"/>
            <w:spacing w:val="60"/>
          </w:rPr>
          <w:t>Page</w:t>
        </w:r>
      </w:p>
    </w:sdtContent>
  </w:sdt>
  <w:p w14:paraId="108683D7" w14:textId="77777777" w:rsidR="005F4904" w:rsidRDefault="005F4904" w:rsidP="00416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09"/>
      <w:gridCol w:w="3009"/>
      <w:gridCol w:w="3009"/>
    </w:tblGrid>
    <w:tr w:rsidR="005F4904" w14:paraId="31DB351F" w14:textId="77777777" w:rsidTr="5FAD32C6">
      <w:tc>
        <w:tcPr>
          <w:tcW w:w="3009" w:type="dxa"/>
        </w:tcPr>
        <w:p w14:paraId="5551F2D4" w14:textId="49EEC654" w:rsidR="005F4904" w:rsidRDefault="005F4904" w:rsidP="5FAD32C6">
          <w:pPr>
            <w:pStyle w:val="Header"/>
            <w:ind w:left="-115"/>
          </w:pPr>
        </w:p>
      </w:tc>
      <w:tc>
        <w:tcPr>
          <w:tcW w:w="3009" w:type="dxa"/>
        </w:tcPr>
        <w:p w14:paraId="1F08EDAD" w14:textId="2D9578BC" w:rsidR="005F4904" w:rsidRDefault="005F4904" w:rsidP="5FAD32C6">
          <w:pPr>
            <w:pStyle w:val="Header"/>
            <w:jc w:val="center"/>
          </w:pPr>
        </w:p>
      </w:tc>
      <w:tc>
        <w:tcPr>
          <w:tcW w:w="3009" w:type="dxa"/>
        </w:tcPr>
        <w:p w14:paraId="644526EB" w14:textId="1C2A25B5" w:rsidR="005F4904" w:rsidRDefault="005F4904" w:rsidP="5FAD32C6">
          <w:pPr>
            <w:pStyle w:val="Header"/>
            <w:ind w:right="-115"/>
            <w:jc w:val="right"/>
          </w:pPr>
        </w:p>
      </w:tc>
    </w:tr>
  </w:tbl>
  <w:p w14:paraId="34262C9B" w14:textId="34DCEB2E" w:rsidR="005F4904" w:rsidRDefault="005F4904" w:rsidP="5FAD3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7DE8E" w14:textId="77777777" w:rsidR="00451241" w:rsidRDefault="00451241" w:rsidP="0041691B">
      <w:r>
        <w:separator/>
      </w:r>
    </w:p>
  </w:footnote>
  <w:footnote w:type="continuationSeparator" w:id="0">
    <w:p w14:paraId="70C0C133" w14:textId="77777777" w:rsidR="00451241" w:rsidRDefault="00451241" w:rsidP="0041691B">
      <w:r>
        <w:continuationSeparator/>
      </w:r>
    </w:p>
  </w:footnote>
  <w:footnote w:type="continuationNotice" w:id="1">
    <w:p w14:paraId="5317BFD2" w14:textId="77777777" w:rsidR="00451241" w:rsidRDefault="004512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09"/>
      <w:gridCol w:w="3009"/>
      <w:gridCol w:w="3009"/>
    </w:tblGrid>
    <w:tr w:rsidR="005F4904" w14:paraId="0766C437" w14:textId="77777777" w:rsidTr="5FAD32C6">
      <w:tc>
        <w:tcPr>
          <w:tcW w:w="3009" w:type="dxa"/>
        </w:tcPr>
        <w:p w14:paraId="1FBC0772" w14:textId="0DD5AD1C" w:rsidR="005F4904" w:rsidRDefault="005F4904" w:rsidP="5FAD32C6">
          <w:pPr>
            <w:pStyle w:val="Header"/>
            <w:ind w:left="-115"/>
          </w:pPr>
        </w:p>
      </w:tc>
      <w:tc>
        <w:tcPr>
          <w:tcW w:w="3009" w:type="dxa"/>
        </w:tcPr>
        <w:p w14:paraId="6D00A7A2" w14:textId="4E5D6411" w:rsidR="005F4904" w:rsidRDefault="005F4904" w:rsidP="5FAD32C6">
          <w:pPr>
            <w:pStyle w:val="Header"/>
            <w:jc w:val="center"/>
          </w:pPr>
        </w:p>
      </w:tc>
      <w:tc>
        <w:tcPr>
          <w:tcW w:w="3009" w:type="dxa"/>
        </w:tcPr>
        <w:p w14:paraId="6851BF08" w14:textId="43BA3A75" w:rsidR="005F4904" w:rsidRDefault="005F4904" w:rsidP="5FAD32C6">
          <w:pPr>
            <w:pStyle w:val="Header"/>
            <w:ind w:right="-115"/>
            <w:jc w:val="right"/>
          </w:pPr>
        </w:p>
      </w:tc>
    </w:tr>
  </w:tbl>
  <w:p w14:paraId="1C9BB5ED" w14:textId="15A82188" w:rsidR="005F4904" w:rsidRDefault="005F4904" w:rsidP="5FAD32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252"/>
    <w:multiLevelType w:val="hybridMultilevel"/>
    <w:tmpl w:val="398E4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78354A"/>
    <w:multiLevelType w:val="multilevel"/>
    <w:tmpl w:val="3B82795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ind w:left="431" w:hanging="431"/>
      </w:pPr>
      <w:rPr>
        <w:rFonts w:hint="default"/>
      </w:rPr>
    </w:lvl>
    <w:lvl w:ilvl="6">
      <w:start w:val="1"/>
      <w:numFmt w:val="decimal"/>
      <w:pStyle w:val="Heading7"/>
      <w:lvlText w:val="%6.%7"/>
      <w:lvlJc w:val="left"/>
      <w:pPr>
        <w:ind w:left="578" w:hanging="578"/>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lvlText w:val="%6.%7.%8.%9"/>
      <w:lvlJc w:val="left"/>
      <w:pPr>
        <w:ind w:left="862" w:hanging="862"/>
      </w:pPr>
      <w:rPr>
        <w:rFonts w:hint="default"/>
      </w:rPr>
    </w:lvl>
  </w:abstractNum>
  <w:abstractNum w:abstractNumId="2" w15:restartNumberingAfterBreak="0">
    <w:nsid w:val="0C0416F7"/>
    <w:multiLevelType w:val="hybridMultilevel"/>
    <w:tmpl w:val="49BE6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80297E"/>
    <w:multiLevelType w:val="hybridMultilevel"/>
    <w:tmpl w:val="F6246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F05DD"/>
    <w:multiLevelType w:val="hybridMultilevel"/>
    <w:tmpl w:val="36FE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0F07F1"/>
    <w:multiLevelType w:val="hybridMultilevel"/>
    <w:tmpl w:val="398E4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5751E9"/>
    <w:multiLevelType w:val="hybridMultilevel"/>
    <w:tmpl w:val="4A0C3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D319F"/>
    <w:multiLevelType w:val="hybridMultilevel"/>
    <w:tmpl w:val="D2F804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0A1AA6"/>
    <w:multiLevelType w:val="hybridMultilevel"/>
    <w:tmpl w:val="D004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A26FE"/>
    <w:multiLevelType w:val="hybridMultilevel"/>
    <w:tmpl w:val="530EC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C66BD1"/>
    <w:multiLevelType w:val="hybridMultilevel"/>
    <w:tmpl w:val="DA6C0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EA57F0"/>
    <w:multiLevelType w:val="hybridMultilevel"/>
    <w:tmpl w:val="D97E6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4424AF"/>
    <w:multiLevelType w:val="multilevel"/>
    <w:tmpl w:val="356CBED2"/>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13" w15:restartNumberingAfterBreak="0">
    <w:nsid w:val="3A494059"/>
    <w:multiLevelType w:val="hybridMultilevel"/>
    <w:tmpl w:val="D2F804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1006E0"/>
    <w:multiLevelType w:val="hybridMultilevel"/>
    <w:tmpl w:val="F8126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036903"/>
    <w:multiLevelType w:val="hybridMultilevel"/>
    <w:tmpl w:val="B1489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D0776B"/>
    <w:multiLevelType w:val="hybridMultilevel"/>
    <w:tmpl w:val="14E2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9A601A"/>
    <w:multiLevelType w:val="hybridMultilevel"/>
    <w:tmpl w:val="0DE8D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C37D99"/>
    <w:multiLevelType w:val="hybridMultilevel"/>
    <w:tmpl w:val="729C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34E65"/>
    <w:multiLevelType w:val="hybridMultilevel"/>
    <w:tmpl w:val="7A50E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7E7AB8"/>
    <w:multiLevelType w:val="hybridMultilevel"/>
    <w:tmpl w:val="9360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FC7134"/>
    <w:multiLevelType w:val="hybridMultilevel"/>
    <w:tmpl w:val="3424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750D8C"/>
    <w:multiLevelType w:val="hybridMultilevel"/>
    <w:tmpl w:val="EE001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B404A2"/>
    <w:multiLevelType w:val="hybridMultilevel"/>
    <w:tmpl w:val="C3982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34160"/>
    <w:multiLevelType w:val="hybridMultilevel"/>
    <w:tmpl w:val="D2F804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7CD450C"/>
    <w:multiLevelType w:val="hybridMultilevel"/>
    <w:tmpl w:val="49001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4"/>
  </w:num>
  <w:num w:numId="5">
    <w:abstractNumId w:val="2"/>
  </w:num>
  <w:num w:numId="6">
    <w:abstractNumId w:val="23"/>
  </w:num>
  <w:num w:numId="7">
    <w:abstractNumId w:val="25"/>
  </w:num>
  <w:num w:numId="8">
    <w:abstractNumId w:val="6"/>
  </w:num>
  <w:num w:numId="9">
    <w:abstractNumId w:val="18"/>
  </w:num>
  <w:num w:numId="10">
    <w:abstractNumId w:val="3"/>
  </w:num>
  <w:num w:numId="11">
    <w:abstractNumId w:val="15"/>
  </w:num>
  <w:num w:numId="12">
    <w:abstractNumId w:val="4"/>
  </w:num>
  <w:num w:numId="13">
    <w:abstractNumId w:val="9"/>
  </w:num>
  <w:num w:numId="14">
    <w:abstractNumId w:val="22"/>
  </w:num>
  <w:num w:numId="15">
    <w:abstractNumId w:val="21"/>
  </w:num>
  <w:num w:numId="16">
    <w:abstractNumId w:val="16"/>
  </w:num>
  <w:num w:numId="17">
    <w:abstractNumId w:val="10"/>
  </w:num>
  <w:num w:numId="18">
    <w:abstractNumId w:val="17"/>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4"/>
  </w:num>
  <w:num w:numId="23">
    <w:abstractNumId w:val="7"/>
  </w:num>
  <w:num w:numId="24">
    <w:abstractNumId w:val="5"/>
  </w:num>
  <w:num w:numId="25">
    <w:abstractNumId w:val="19"/>
  </w:num>
  <w:num w:numId="26">
    <w:abstractNumId w:val="0"/>
  </w:num>
  <w:num w:numId="27">
    <w:abstractNumId w:val="8"/>
  </w:num>
  <w:num w:numId="28">
    <w:abstractNumId w:val="20"/>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ED"/>
    <w:rsid w:val="0000107B"/>
    <w:rsid w:val="00001C2D"/>
    <w:rsid w:val="000048C2"/>
    <w:rsid w:val="00004E8F"/>
    <w:rsid w:val="000059C7"/>
    <w:rsid w:val="00010B0A"/>
    <w:rsid w:val="00012FD2"/>
    <w:rsid w:val="000143A8"/>
    <w:rsid w:val="0001544F"/>
    <w:rsid w:val="000157AF"/>
    <w:rsid w:val="000158D3"/>
    <w:rsid w:val="000170B7"/>
    <w:rsid w:val="000275D2"/>
    <w:rsid w:val="00030B93"/>
    <w:rsid w:val="00032FD7"/>
    <w:rsid w:val="00037A4E"/>
    <w:rsid w:val="0004011E"/>
    <w:rsid w:val="00040D8E"/>
    <w:rsid w:val="0004591B"/>
    <w:rsid w:val="000563F4"/>
    <w:rsid w:val="000573DA"/>
    <w:rsid w:val="00061D8F"/>
    <w:rsid w:val="0006283D"/>
    <w:rsid w:val="000679E4"/>
    <w:rsid w:val="00070782"/>
    <w:rsid w:val="00070E37"/>
    <w:rsid w:val="00072B87"/>
    <w:rsid w:val="00075BAF"/>
    <w:rsid w:val="00075E26"/>
    <w:rsid w:val="00080E22"/>
    <w:rsid w:val="000829EB"/>
    <w:rsid w:val="000860D1"/>
    <w:rsid w:val="000874C9"/>
    <w:rsid w:val="00093DCB"/>
    <w:rsid w:val="00094891"/>
    <w:rsid w:val="00095102"/>
    <w:rsid w:val="00095880"/>
    <w:rsid w:val="00096CA4"/>
    <w:rsid w:val="00096DF3"/>
    <w:rsid w:val="0009752A"/>
    <w:rsid w:val="0009774B"/>
    <w:rsid w:val="00097FA4"/>
    <w:rsid w:val="000B0EB9"/>
    <w:rsid w:val="000B2245"/>
    <w:rsid w:val="000B7ED3"/>
    <w:rsid w:val="000C0F32"/>
    <w:rsid w:val="000C17F5"/>
    <w:rsid w:val="000C47AB"/>
    <w:rsid w:val="000C735C"/>
    <w:rsid w:val="000C75BE"/>
    <w:rsid w:val="000D3E8A"/>
    <w:rsid w:val="000D3F1E"/>
    <w:rsid w:val="000D59A5"/>
    <w:rsid w:val="000E07B6"/>
    <w:rsid w:val="000F0D3A"/>
    <w:rsid w:val="000F0DF3"/>
    <w:rsid w:val="000F1C68"/>
    <w:rsid w:val="000F5084"/>
    <w:rsid w:val="00100757"/>
    <w:rsid w:val="001022B7"/>
    <w:rsid w:val="00102EF0"/>
    <w:rsid w:val="001041C5"/>
    <w:rsid w:val="00105B3B"/>
    <w:rsid w:val="00106768"/>
    <w:rsid w:val="00107910"/>
    <w:rsid w:val="00110339"/>
    <w:rsid w:val="00111C68"/>
    <w:rsid w:val="00112E70"/>
    <w:rsid w:val="0011325F"/>
    <w:rsid w:val="00113881"/>
    <w:rsid w:val="00113BFC"/>
    <w:rsid w:val="001158AB"/>
    <w:rsid w:val="001210E1"/>
    <w:rsid w:val="001210EE"/>
    <w:rsid w:val="00122DE9"/>
    <w:rsid w:val="00123FE6"/>
    <w:rsid w:val="0012602C"/>
    <w:rsid w:val="0012684E"/>
    <w:rsid w:val="00130C74"/>
    <w:rsid w:val="0013177D"/>
    <w:rsid w:val="00131D87"/>
    <w:rsid w:val="001323A7"/>
    <w:rsid w:val="00134A8E"/>
    <w:rsid w:val="001359B3"/>
    <w:rsid w:val="00140CBA"/>
    <w:rsid w:val="00140CC5"/>
    <w:rsid w:val="001415DE"/>
    <w:rsid w:val="00143463"/>
    <w:rsid w:val="00144403"/>
    <w:rsid w:val="00145D75"/>
    <w:rsid w:val="0015062B"/>
    <w:rsid w:val="001524A9"/>
    <w:rsid w:val="00154320"/>
    <w:rsid w:val="00155563"/>
    <w:rsid w:val="00155A07"/>
    <w:rsid w:val="001631C6"/>
    <w:rsid w:val="0016370B"/>
    <w:rsid w:val="0016398B"/>
    <w:rsid w:val="00163BC5"/>
    <w:rsid w:val="00164C84"/>
    <w:rsid w:val="00166BE2"/>
    <w:rsid w:val="0017076E"/>
    <w:rsid w:val="001733C4"/>
    <w:rsid w:val="00173E40"/>
    <w:rsid w:val="00173ECE"/>
    <w:rsid w:val="001754E1"/>
    <w:rsid w:val="00176E02"/>
    <w:rsid w:val="00180B0E"/>
    <w:rsid w:val="00182C7D"/>
    <w:rsid w:val="00184240"/>
    <w:rsid w:val="00185351"/>
    <w:rsid w:val="0018561B"/>
    <w:rsid w:val="00186B87"/>
    <w:rsid w:val="0019447C"/>
    <w:rsid w:val="00194863"/>
    <w:rsid w:val="00194FD1"/>
    <w:rsid w:val="00197B8F"/>
    <w:rsid w:val="001A01B0"/>
    <w:rsid w:val="001A37A4"/>
    <w:rsid w:val="001B0BC0"/>
    <w:rsid w:val="001B355B"/>
    <w:rsid w:val="001B4639"/>
    <w:rsid w:val="001B4DD2"/>
    <w:rsid w:val="001B7E46"/>
    <w:rsid w:val="001C3E14"/>
    <w:rsid w:val="001C585D"/>
    <w:rsid w:val="001D05CD"/>
    <w:rsid w:val="001D24D1"/>
    <w:rsid w:val="001D412C"/>
    <w:rsid w:val="001D6094"/>
    <w:rsid w:val="001D676A"/>
    <w:rsid w:val="001D79B4"/>
    <w:rsid w:val="001E05DC"/>
    <w:rsid w:val="001E1BB0"/>
    <w:rsid w:val="001E43CF"/>
    <w:rsid w:val="001E489B"/>
    <w:rsid w:val="001E4924"/>
    <w:rsid w:val="001E5CE7"/>
    <w:rsid w:val="001F0BE4"/>
    <w:rsid w:val="001F2B83"/>
    <w:rsid w:val="001F2D54"/>
    <w:rsid w:val="001F4280"/>
    <w:rsid w:val="001F570E"/>
    <w:rsid w:val="001F7028"/>
    <w:rsid w:val="002051C5"/>
    <w:rsid w:val="002151B2"/>
    <w:rsid w:val="00215C46"/>
    <w:rsid w:val="002169D9"/>
    <w:rsid w:val="002236AB"/>
    <w:rsid w:val="002255EE"/>
    <w:rsid w:val="00226911"/>
    <w:rsid w:val="0022744F"/>
    <w:rsid w:val="00227C2A"/>
    <w:rsid w:val="002321E7"/>
    <w:rsid w:val="0023340C"/>
    <w:rsid w:val="00242368"/>
    <w:rsid w:val="00245642"/>
    <w:rsid w:val="002466BE"/>
    <w:rsid w:val="00247A4F"/>
    <w:rsid w:val="00250BAF"/>
    <w:rsid w:val="002519DD"/>
    <w:rsid w:val="00253B65"/>
    <w:rsid w:val="00257EC8"/>
    <w:rsid w:val="002657FF"/>
    <w:rsid w:val="00266160"/>
    <w:rsid w:val="00266449"/>
    <w:rsid w:val="00270570"/>
    <w:rsid w:val="00270AB1"/>
    <w:rsid w:val="00281007"/>
    <w:rsid w:val="00285262"/>
    <w:rsid w:val="00287EBE"/>
    <w:rsid w:val="00290165"/>
    <w:rsid w:val="00290892"/>
    <w:rsid w:val="00290CB7"/>
    <w:rsid w:val="00295D96"/>
    <w:rsid w:val="002A193D"/>
    <w:rsid w:val="002A2F35"/>
    <w:rsid w:val="002A473A"/>
    <w:rsid w:val="002A48DD"/>
    <w:rsid w:val="002A519C"/>
    <w:rsid w:val="002A5622"/>
    <w:rsid w:val="002B1C0E"/>
    <w:rsid w:val="002B21C7"/>
    <w:rsid w:val="002B2205"/>
    <w:rsid w:val="002B2ECA"/>
    <w:rsid w:val="002B366E"/>
    <w:rsid w:val="002B4215"/>
    <w:rsid w:val="002B5449"/>
    <w:rsid w:val="002B64B0"/>
    <w:rsid w:val="002B6D1D"/>
    <w:rsid w:val="002B74E8"/>
    <w:rsid w:val="002C64A9"/>
    <w:rsid w:val="002C6D0A"/>
    <w:rsid w:val="002D3831"/>
    <w:rsid w:val="002D4AAD"/>
    <w:rsid w:val="002E454D"/>
    <w:rsid w:val="002E4E2F"/>
    <w:rsid w:val="002E7F46"/>
    <w:rsid w:val="002F0388"/>
    <w:rsid w:val="002F300F"/>
    <w:rsid w:val="002F30F5"/>
    <w:rsid w:val="002F7086"/>
    <w:rsid w:val="002F7504"/>
    <w:rsid w:val="00302294"/>
    <w:rsid w:val="0030449D"/>
    <w:rsid w:val="00310462"/>
    <w:rsid w:val="00313FD2"/>
    <w:rsid w:val="0031449C"/>
    <w:rsid w:val="0031584F"/>
    <w:rsid w:val="00317A13"/>
    <w:rsid w:val="00323776"/>
    <w:rsid w:val="00324898"/>
    <w:rsid w:val="00330588"/>
    <w:rsid w:val="003305D2"/>
    <w:rsid w:val="003335EE"/>
    <w:rsid w:val="0034299D"/>
    <w:rsid w:val="00343EDD"/>
    <w:rsid w:val="0034542B"/>
    <w:rsid w:val="00346314"/>
    <w:rsid w:val="003465AE"/>
    <w:rsid w:val="003467FD"/>
    <w:rsid w:val="00351AE4"/>
    <w:rsid w:val="00353374"/>
    <w:rsid w:val="00353CFB"/>
    <w:rsid w:val="0035683C"/>
    <w:rsid w:val="00365C37"/>
    <w:rsid w:val="00367892"/>
    <w:rsid w:val="00370CE2"/>
    <w:rsid w:val="00372979"/>
    <w:rsid w:val="00372A58"/>
    <w:rsid w:val="00372A84"/>
    <w:rsid w:val="00375166"/>
    <w:rsid w:val="0037720E"/>
    <w:rsid w:val="0038044F"/>
    <w:rsid w:val="00380A63"/>
    <w:rsid w:val="00385B4B"/>
    <w:rsid w:val="00385D6C"/>
    <w:rsid w:val="00385D75"/>
    <w:rsid w:val="00387A62"/>
    <w:rsid w:val="00387B92"/>
    <w:rsid w:val="00393BEE"/>
    <w:rsid w:val="00395D51"/>
    <w:rsid w:val="00396933"/>
    <w:rsid w:val="0039784D"/>
    <w:rsid w:val="003A0BF7"/>
    <w:rsid w:val="003A1B11"/>
    <w:rsid w:val="003A23E1"/>
    <w:rsid w:val="003A2678"/>
    <w:rsid w:val="003A325D"/>
    <w:rsid w:val="003A4BC5"/>
    <w:rsid w:val="003B316B"/>
    <w:rsid w:val="003B4982"/>
    <w:rsid w:val="003B529C"/>
    <w:rsid w:val="003C006E"/>
    <w:rsid w:val="003C1FCB"/>
    <w:rsid w:val="003C3C06"/>
    <w:rsid w:val="003C564B"/>
    <w:rsid w:val="003D4E11"/>
    <w:rsid w:val="003E0076"/>
    <w:rsid w:val="003E0329"/>
    <w:rsid w:val="003E17A8"/>
    <w:rsid w:val="003E3CD9"/>
    <w:rsid w:val="003E5005"/>
    <w:rsid w:val="003F4A1D"/>
    <w:rsid w:val="003F4EE2"/>
    <w:rsid w:val="003F54DA"/>
    <w:rsid w:val="003F625F"/>
    <w:rsid w:val="003F7D3B"/>
    <w:rsid w:val="004012C7"/>
    <w:rsid w:val="004014C8"/>
    <w:rsid w:val="0040296E"/>
    <w:rsid w:val="00402C5E"/>
    <w:rsid w:val="004068B8"/>
    <w:rsid w:val="00406B63"/>
    <w:rsid w:val="00407F2A"/>
    <w:rsid w:val="004107D7"/>
    <w:rsid w:val="004115D1"/>
    <w:rsid w:val="00412A5C"/>
    <w:rsid w:val="00413AE7"/>
    <w:rsid w:val="004145EE"/>
    <w:rsid w:val="00414EAD"/>
    <w:rsid w:val="0041691B"/>
    <w:rsid w:val="00416DD5"/>
    <w:rsid w:val="00421B0A"/>
    <w:rsid w:val="00422CD8"/>
    <w:rsid w:val="004254D0"/>
    <w:rsid w:val="00425642"/>
    <w:rsid w:val="00426C3F"/>
    <w:rsid w:val="00430257"/>
    <w:rsid w:val="00431719"/>
    <w:rsid w:val="004347C5"/>
    <w:rsid w:val="0043580F"/>
    <w:rsid w:val="00436A5C"/>
    <w:rsid w:val="00445137"/>
    <w:rsid w:val="00445333"/>
    <w:rsid w:val="00445A07"/>
    <w:rsid w:val="0044777A"/>
    <w:rsid w:val="00447970"/>
    <w:rsid w:val="00447C2F"/>
    <w:rsid w:val="00451241"/>
    <w:rsid w:val="0045329C"/>
    <w:rsid w:val="004547CA"/>
    <w:rsid w:val="00456D15"/>
    <w:rsid w:val="004575E9"/>
    <w:rsid w:val="004603E9"/>
    <w:rsid w:val="004615BD"/>
    <w:rsid w:val="004653FF"/>
    <w:rsid w:val="004657BA"/>
    <w:rsid w:val="00465AFF"/>
    <w:rsid w:val="00465DF7"/>
    <w:rsid w:val="00466390"/>
    <w:rsid w:val="0047781B"/>
    <w:rsid w:val="004842C0"/>
    <w:rsid w:val="00484C5F"/>
    <w:rsid w:val="0048766A"/>
    <w:rsid w:val="00494F7B"/>
    <w:rsid w:val="004A138E"/>
    <w:rsid w:val="004A2C37"/>
    <w:rsid w:val="004A63B1"/>
    <w:rsid w:val="004B03CF"/>
    <w:rsid w:val="004B3069"/>
    <w:rsid w:val="004B3B7F"/>
    <w:rsid w:val="004B73AB"/>
    <w:rsid w:val="004B7BAD"/>
    <w:rsid w:val="004C14C4"/>
    <w:rsid w:val="004C1AD5"/>
    <w:rsid w:val="004C2381"/>
    <w:rsid w:val="004C3AE3"/>
    <w:rsid w:val="004C6D6D"/>
    <w:rsid w:val="004D1198"/>
    <w:rsid w:val="004D3812"/>
    <w:rsid w:val="004D7C0F"/>
    <w:rsid w:val="004E34B8"/>
    <w:rsid w:val="004E3C9C"/>
    <w:rsid w:val="004E7DAE"/>
    <w:rsid w:val="004F1EAB"/>
    <w:rsid w:val="004F4BBF"/>
    <w:rsid w:val="0050120C"/>
    <w:rsid w:val="0050348C"/>
    <w:rsid w:val="00503FB6"/>
    <w:rsid w:val="005045D2"/>
    <w:rsid w:val="00507258"/>
    <w:rsid w:val="005078C6"/>
    <w:rsid w:val="005116A1"/>
    <w:rsid w:val="00511C1E"/>
    <w:rsid w:val="005155D0"/>
    <w:rsid w:val="00520788"/>
    <w:rsid w:val="0052274B"/>
    <w:rsid w:val="00522956"/>
    <w:rsid w:val="005263C4"/>
    <w:rsid w:val="005331A7"/>
    <w:rsid w:val="00535FAE"/>
    <w:rsid w:val="005379ED"/>
    <w:rsid w:val="00544500"/>
    <w:rsid w:val="00550BFA"/>
    <w:rsid w:val="00551DBE"/>
    <w:rsid w:val="00552171"/>
    <w:rsid w:val="00554877"/>
    <w:rsid w:val="00556DD5"/>
    <w:rsid w:val="005572EC"/>
    <w:rsid w:val="00560CF0"/>
    <w:rsid w:val="00561470"/>
    <w:rsid w:val="00565F6E"/>
    <w:rsid w:val="005672EE"/>
    <w:rsid w:val="00570C9A"/>
    <w:rsid w:val="00571FF9"/>
    <w:rsid w:val="005741F9"/>
    <w:rsid w:val="00575B4C"/>
    <w:rsid w:val="00575E87"/>
    <w:rsid w:val="00582290"/>
    <w:rsid w:val="00586F8F"/>
    <w:rsid w:val="005878FE"/>
    <w:rsid w:val="00587EB2"/>
    <w:rsid w:val="00593ADA"/>
    <w:rsid w:val="00593BA3"/>
    <w:rsid w:val="0059409D"/>
    <w:rsid w:val="0059591A"/>
    <w:rsid w:val="005A0332"/>
    <w:rsid w:val="005B0075"/>
    <w:rsid w:val="005B01E1"/>
    <w:rsid w:val="005B1BD4"/>
    <w:rsid w:val="005B2030"/>
    <w:rsid w:val="005B784C"/>
    <w:rsid w:val="005B7F0A"/>
    <w:rsid w:val="005C02A0"/>
    <w:rsid w:val="005C1D34"/>
    <w:rsid w:val="005C2842"/>
    <w:rsid w:val="005C2D10"/>
    <w:rsid w:val="005C6E1A"/>
    <w:rsid w:val="005C73FA"/>
    <w:rsid w:val="005D26EF"/>
    <w:rsid w:val="005D3ED2"/>
    <w:rsid w:val="005D50B4"/>
    <w:rsid w:val="005D7D5E"/>
    <w:rsid w:val="005E07CB"/>
    <w:rsid w:val="005E32FC"/>
    <w:rsid w:val="005E3A94"/>
    <w:rsid w:val="005F1306"/>
    <w:rsid w:val="005F1406"/>
    <w:rsid w:val="005F1CB3"/>
    <w:rsid w:val="005F2F9B"/>
    <w:rsid w:val="005F3CBF"/>
    <w:rsid w:val="005F4904"/>
    <w:rsid w:val="005F4CD5"/>
    <w:rsid w:val="005F75CA"/>
    <w:rsid w:val="006003A7"/>
    <w:rsid w:val="0060064B"/>
    <w:rsid w:val="00602806"/>
    <w:rsid w:val="0060580A"/>
    <w:rsid w:val="00610D2F"/>
    <w:rsid w:val="006120F0"/>
    <w:rsid w:val="0061389F"/>
    <w:rsid w:val="0061437A"/>
    <w:rsid w:val="006206ED"/>
    <w:rsid w:val="00621798"/>
    <w:rsid w:val="00623270"/>
    <w:rsid w:val="00626039"/>
    <w:rsid w:val="006417B0"/>
    <w:rsid w:val="00642BC4"/>
    <w:rsid w:val="0064682C"/>
    <w:rsid w:val="00646A1F"/>
    <w:rsid w:val="00652636"/>
    <w:rsid w:val="00652AF3"/>
    <w:rsid w:val="00653710"/>
    <w:rsid w:val="00654A8A"/>
    <w:rsid w:val="006569FE"/>
    <w:rsid w:val="006572C4"/>
    <w:rsid w:val="00664D2B"/>
    <w:rsid w:val="00666933"/>
    <w:rsid w:val="00667B97"/>
    <w:rsid w:val="00670272"/>
    <w:rsid w:val="00671B1F"/>
    <w:rsid w:val="0067464D"/>
    <w:rsid w:val="00674C53"/>
    <w:rsid w:val="006758BA"/>
    <w:rsid w:val="00675E46"/>
    <w:rsid w:val="00676CF5"/>
    <w:rsid w:val="006778A8"/>
    <w:rsid w:val="0068112E"/>
    <w:rsid w:val="00685D0A"/>
    <w:rsid w:val="00691A12"/>
    <w:rsid w:val="00691B08"/>
    <w:rsid w:val="006923BF"/>
    <w:rsid w:val="00694A1B"/>
    <w:rsid w:val="00694E05"/>
    <w:rsid w:val="00697C91"/>
    <w:rsid w:val="006A31B6"/>
    <w:rsid w:val="006A3E7D"/>
    <w:rsid w:val="006B60A5"/>
    <w:rsid w:val="006B633F"/>
    <w:rsid w:val="006B69F9"/>
    <w:rsid w:val="006C3919"/>
    <w:rsid w:val="006C4E96"/>
    <w:rsid w:val="006C5383"/>
    <w:rsid w:val="006C6BDC"/>
    <w:rsid w:val="006D3258"/>
    <w:rsid w:val="006D3B44"/>
    <w:rsid w:val="006D6A29"/>
    <w:rsid w:val="006D7513"/>
    <w:rsid w:val="006E2211"/>
    <w:rsid w:val="006E557C"/>
    <w:rsid w:val="006E56C9"/>
    <w:rsid w:val="006E7669"/>
    <w:rsid w:val="006F0079"/>
    <w:rsid w:val="006F0232"/>
    <w:rsid w:val="006F0969"/>
    <w:rsid w:val="006F5C2B"/>
    <w:rsid w:val="006F5C83"/>
    <w:rsid w:val="006F5D5C"/>
    <w:rsid w:val="00700153"/>
    <w:rsid w:val="007001D1"/>
    <w:rsid w:val="00701DD6"/>
    <w:rsid w:val="00701E0D"/>
    <w:rsid w:val="00701F88"/>
    <w:rsid w:val="007045F8"/>
    <w:rsid w:val="007117D1"/>
    <w:rsid w:val="007146C0"/>
    <w:rsid w:val="00714D51"/>
    <w:rsid w:val="00717EB0"/>
    <w:rsid w:val="00717EF2"/>
    <w:rsid w:val="00720C71"/>
    <w:rsid w:val="0072281E"/>
    <w:rsid w:val="00722B1C"/>
    <w:rsid w:val="007243FC"/>
    <w:rsid w:val="00727852"/>
    <w:rsid w:val="00727BAF"/>
    <w:rsid w:val="00727E5C"/>
    <w:rsid w:val="00730362"/>
    <w:rsid w:val="007328F1"/>
    <w:rsid w:val="0073654F"/>
    <w:rsid w:val="007422DA"/>
    <w:rsid w:val="00742308"/>
    <w:rsid w:val="007439C5"/>
    <w:rsid w:val="00751933"/>
    <w:rsid w:val="00755F2D"/>
    <w:rsid w:val="00757F16"/>
    <w:rsid w:val="00764789"/>
    <w:rsid w:val="0076491C"/>
    <w:rsid w:val="00765360"/>
    <w:rsid w:val="00765511"/>
    <w:rsid w:val="00766C9F"/>
    <w:rsid w:val="00767032"/>
    <w:rsid w:val="00772380"/>
    <w:rsid w:val="00773ACF"/>
    <w:rsid w:val="0077594B"/>
    <w:rsid w:val="00780C4B"/>
    <w:rsid w:val="00782EEF"/>
    <w:rsid w:val="00783458"/>
    <w:rsid w:val="007837C0"/>
    <w:rsid w:val="007841EC"/>
    <w:rsid w:val="0078639E"/>
    <w:rsid w:val="007872CC"/>
    <w:rsid w:val="00791638"/>
    <w:rsid w:val="00795CDA"/>
    <w:rsid w:val="00795FF5"/>
    <w:rsid w:val="007A33B9"/>
    <w:rsid w:val="007A6BE0"/>
    <w:rsid w:val="007A7295"/>
    <w:rsid w:val="007B0706"/>
    <w:rsid w:val="007B29A3"/>
    <w:rsid w:val="007B38B1"/>
    <w:rsid w:val="007B3E94"/>
    <w:rsid w:val="007B65CD"/>
    <w:rsid w:val="007B69E5"/>
    <w:rsid w:val="007C5BFF"/>
    <w:rsid w:val="007C6E4B"/>
    <w:rsid w:val="007D2B26"/>
    <w:rsid w:val="007E1A1B"/>
    <w:rsid w:val="007E4FBD"/>
    <w:rsid w:val="007E535C"/>
    <w:rsid w:val="007E6228"/>
    <w:rsid w:val="007E6A54"/>
    <w:rsid w:val="007F406A"/>
    <w:rsid w:val="007F4634"/>
    <w:rsid w:val="007F53B0"/>
    <w:rsid w:val="007F6593"/>
    <w:rsid w:val="007F6908"/>
    <w:rsid w:val="007F7DB1"/>
    <w:rsid w:val="008023BD"/>
    <w:rsid w:val="0080241D"/>
    <w:rsid w:val="00815D98"/>
    <w:rsid w:val="008246D9"/>
    <w:rsid w:val="00824719"/>
    <w:rsid w:val="0082634B"/>
    <w:rsid w:val="00826D05"/>
    <w:rsid w:val="00826F01"/>
    <w:rsid w:val="0083073C"/>
    <w:rsid w:val="00832870"/>
    <w:rsid w:val="00840792"/>
    <w:rsid w:val="00840C8C"/>
    <w:rsid w:val="00842172"/>
    <w:rsid w:val="0084474D"/>
    <w:rsid w:val="0084768E"/>
    <w:rsid w:val="0084799A"/>
    <w:rsid w:val="00847F16"/>
    <w:rsid w:val="00851CB4"/>
    <w:rsid w:val="00851D1A"/>
    <w:rsid w:val="00852C5C"/>
    <w:rsid w:val="00855032"/>
    <w:rsid w:val="0085603C"/>
    <w:rsid w:val="008563DA"/>
    <w:rsid w:val="00856D20"/>
    <w:rsid w:val="00866BA0"/>
    <w:rsid w:val="00866EF4"/>
    <w:rsid w:val="00867E8D"/>
    <w:rsid w:val="00875725"/>
    <w:rsid w:val="00876DE5"/>
    <w:rsid w:val="00882F31"/>
    <w:rsid w:val="008831E5"/>
    <w:rsid w:val="00885D5E"/>
    <w:rsid w:val="0088672D"/>
    <w:rsid w:val="0089110E"/>
    <w:rsid w:val="008918C7"/>
    <w:rsid w:val="00893BE1"/>
    <w:rsid w:val="00894B53"/>
    <w:rsid w:val="00897722"/>
    <w:rsid w:val="00897862"/>
    <w:rsid w:val="00897A96"/>
    <w:rsid w:val="008A1056"/>
    <w:rsid w:val="008A282C"/>
    <w:rsid w:val="008A3D25"/>
    <w:rsid w:val="008A4B3D"/>
    <w:rsid w:val="008B084B"/>
    <w:rsid w:val="008B09BF"/>
    <w:rsid w:val="008B5F88"/>
    <w:rsid w:val="008B6059"/>
    <w:rsid w:val="008B7167"/>
    <w:rsid w:val="008B7DF5"/>
    <w:rsid w:val="008C0564"/>
    <w:rsid w:val="008C1B27"/>
    <w:rsid w:val="008C279A"/>
    <w:rsid w:val="008C28C9"/>
    <w:rsid w:val="008C3666"/>
    <w:rsid w:val="008C46E3"/>
    <w:rsid w:val="008C55CD"/>
    <w:rsid w:val="008C58F7"/>
    <w:rsid w:val="008C5CBE"/>
    <w:rsid w:val="008C5F32"/>
    <w:rsid w:val="008C6C61"/>
    <w:rsid w:val="008C721F"/>
    <w:rsid w:val="008D0994"/>
    <w:rsid w:val="008D31E0"/>
    <w:rsid w:val="008D524A"/>
    <w:rsid w:val="008D5E21"/>
    <w:rsid w:val="008D6648"/>
    <w:rsid w:val="008D6CB8"/>
    <w:rsid w:val="008E0998"/>
    <w:rsid w:val="008E141E"/>
    <w:rsid w:val="008E3691"/>
    <w:rsid w:val="008E42C3"/>
    <w:rsid w:val="008E4B9A"/>
    <w:rsid w:val="008F003B"/>
    <w:rsid w:val="008F0F20"/>
    <w:rsid w:val="008F0FCA"/>
    <w:rsid w:val="008F27E0"/>
    <w:rsid w:val="008F6070"/>
    <w:rsid w:val="00900BE9"/>
    <w:rsid w:val="0090105F"/>
    <w:rsid w:val="009024FA"/>
    <w:rsid w:val="00903FF7"/>
    <w:rsid w:val="00907347"/>
    <w:rsid w:val="00907D06"/>
    <w:rsid w:val="00911A96"/>
    <w:rsid w:val="00916459"/>
    <w:rsid w:val="00916DF0"/>
    <w:rsid w:val="00917175"/>
    <w:rsid w:val="009226AE"/>
    <w:rsid w:val="00923858"/>
    <w:rsid w:val="009247D9"/>
    <w:rsid w:val="0092709F"/>
    <w:rsid w:val="00933FC0"/>
    <w:rsid w:val="0093481A"/>
    <w:rsid w:val="00935F14"/>
    <w:rsid w:val="009409FC"/>
    <w:rsid w:val="009419FF"/>
    <w:rsid w:val="009422CC"/>
    <w:rsid w:val="00943491"/>
    <w:rsid w:val="00943DF7"/>
    <w:rsid w:val="009514C5"/>
    <w:rsid w:val="00952B5A"/>
    <w:rsid w:val="00953C06"/>
    <w:rsid w:val="0095467D"/>
    <w:rsid w:val="00954974"/>
    <w:rsid w:val="00957D51"/>
    <w:rsid w:val="009653B4"/>
    <w:rsid w:val="00966371"/>
    <w:rsid w:val="00967994"/>
    <w:rsid w:val="0097243D"/>
    <w:rsid w:val="00972B11"/>
    <w:rsid w:val="00977F6A"/>
    <w:rsid w:val="009836A3"/>
    <w:rsid w:val="009849ED"/>
    <w:rsid w:val="00985DD4"/>
    <w:rsid w:val="00990656"/>
    <w:rsid w:val="00994BFF"/>
    <w:rsid w:val="00997B9F"/>
    <w:rsid w:val="009A1492"/>
    <w:rsid w:val="009A41C7"/>
    <w:rsid w:val="009A5AF0"/>
    <w:rsid w:val="009A691D"/>
    <w:rsid w:val="009B5DB6"/>
    <w:rsid w:val="009C2774"/>
    <w:rsid w:val="009C46B0"/>
    <w:rsid w:val="009C5B02"/>
    <w:rsid w:val="009C7DD1"/>
    <w:rsid w:val="009D1670"/>
    <w:rsid w:val="009D2E69"/>
    <w:rsid w:val="009D47CD"/>
    <w:rsid w:val="009D5C55"/>
    <w:rsid w:val="009D7D82"/>
    <w:rsid w:val="009E41F2"/>
    <w:rsid w:val="009E56F7"/>
    <w:rsid w:val="009E5930"/>
    <w:rsid w:val="009F1785"/>
    <w:rsid w:val="009F1DDB"/>
    <w:rsid w:val="009F28AF"/>
    <w:rsid w:val="00A00C08"/>
    <w:rsid w:val="00A01E62"/>
    <w:rsid w:val="00A049EA"/>
    <w:rsid w:val="00A061D2"/>
    <w:rsid w:val="00A10F14"/>
    <w:rsid w:val="00A11795"/>
    <w:rsid w:val="00A17B6B"/>
    <w:rsid w:val="00A20396"/>
    <w:rsid w:val="00A211D9"/>
    <w:rsid w:val="00A2155E"/>
    <w:rsid w:val="00A22252"/>
    <w:rsid w:val="00A22A84"/>
    <w:rsid w:val="00A23D0F"/>
    <w:rsid w:val="00A243BE"/>
    <w:rsid w:val="00A25163"/>
    <w:rsid w:val="00A321F9"/>
    <w:rsid w:val="00A343B8"/>
    <w:rsid w:val="00A3518B"/>
    <w:rsid w:val="00A35B29"/>
    <w:rsid w:val="00A36291"/>
    <w:rsid w:val="00A37785"/>
    <w:rsid w:val="00A40C12"/>
    <w:rsid w:val="00A43223"/>
    <w:rsid w:val="00A433C5"/>
    <w:rsid w:val="00A43AC4"/>
    <w:rsid w:val="00A43FF1"/>
    <w:rsid w:val="00A4776B"/>
    <w:rsid w:val="00A5115A"/>
    <w:rsid w:val="00A512CA"/>
    <w:rsid w:val="00A519D5"/>
    <w:rsid w:val="00A5659E"/>
    <w:rsid w:val="00A565F8"/>
    <w:rsid w:val="00A60E11"/>
    <w:rsid w:val="00A623EA"/>
    <w:rsid w:val="00A641F7"/>
    <w:rsid w:val="00A650E7"/>
    <w:rsid w:val="00A66D39"/>
    <w:rsid w:val="00A708DD"/>
    <w:rsid w:val="00A71448"/>
    <w:rsid w:val="00A72BB6"/>
    <w:rsid w:val="00A7629D"/>
    <w:rsid w:val="00A8510C"/>
    <w:rsid w:val="00A86FFE"/>
    <w:rsid w:val="00A91FCE"/>
    <w:rsid w:val="00A93E2E"/>
    <w:rsid w:val="00A95730"/>
    <w:rsid w:val="00A95F59"/>
    <w:rsid w:val="00A9657E"/>
    <w:rsid w:val="00AA5282"/>
    <w:rsid w:val="00AA7D8A"/>
    <w:rsid w:val="00AB1DFF"/>
    <w:rsid w:val="00AB3F3C"/>
    <w:rsid w:val="00AB4971"/>
    <w:rsid w:val="00AB713F"/>
    <w:rsid w:val="00AC0895"/>
    <w:rsid w:val="00AC0DF3"/>
    <w:rsid w:val="00AC36E5"/>
    <w:rsid w:val="00AC38EC"/>
    <w:rsid w:val="00AC57E0"/>
    <w:rsid w:val="00AC7CB6"/>
    <w:rsid w:val="00AD4E53"/>
    <w:rsid w:val="00AD7EBA"/>
    <w:rsid w:val="00AE0C77"/>
    <w:rsid w:val="00AE5ECD"/>
    <w:rsid w:val="00AE75B4"/>
    <w:rsid w:val="00AE7E14"/>
    <w:rsid w:val="00AF3EBA"/>
    <w:rsid w:val="00AF43B1"/>
    <w:rsid w:val="00AF6CF7"/>
    <w:rsid w:val="00B01BD6"/>
    <w:rsid w:val="00B11867"/>
    <w:rsid w:val="00B1581A"/>
    <w:rsid w:val="00B16403"/>
    <w:rsid w:val="00B201F1"/>
    <w:rsid w:val="00B20B87"/>
    <w:rsid w:val="00B21DF0"/>
    <w:rsid w:val="00B241A0"/>
    <w:rsid w:val="00B25A2F"/>
    <w:rsid w:val="00B26232"/>
    <w:rsid w:val="00B27B19"/>
    <w:rsid w:val="00B30091"/>
    <w:rsid w:val="00B30B7C"/>
    <w:rsid w:val="00B30FDE"/>
    <w:rsid w:val="00B3256A"/>
    <w:rsid w:val="00B36AF8"/>
    <w:rsid w:val="00B41B41"/>
    <w:rsid w:val="00B45B03"/>
    <w:rsid w:val="00B47E84"/>
    <w:rsid w:val="00B531B6"/>
    <w:rsid w:val="00B55012"/>
    <w:rsid w:val="00B56FCC"/>
    <w:rsid w:val="00B616B4"/>
    <w:rsid w:val="00B621FD"/>
    <w:rsid w:val="00B644A7"/>
    <w:rsid w:val="00B65285"/>
    <w:rsid w:val="00B70B8D"/>
    <w:rsid w:val="00B710A8"/>
    <w:rsid w:val="00B8258E"/>
    <w:rsid w:val="00B85C36"/>
    <w:rsid w:val="00B85DA6"/>
    <w:rsid w:val="00B920AD"/>
    <w:rsid w:val="00B94128"/>
    <w:rsid w:val="00B96042"/>
    <w:rsid w:val="00B962B5"/>
    <w:rsid w:val="00BA41F5"/>
    <w:rsid w:val="00BA64C0"/>
    <w:rsid w:val="00BA6597"/>
    <w:rsid w:val="00BA7641"/>
    <w:rsid w:val="00BB1032"/>
    <w:rsid w:val="00BB1D69"/>
    <w:rsid w:val="00BB2E02"/>
    <w:rsid w:val="00BC3BF2"/>
    <w:rsid w:val="00BC4893"/>
    <w:rsid w:val="00BD5772"/>
    <w:rsid w:val="00BD6089"/>
    <w:rsid w:val="00BE48D1"/>
    <w:rsid w:val="00BE494F"/>
    <w:rsid w:val="00BE5D61"/>
    <w:rsid w:val="00BF283B"/>
    <w:rsid w:val="00BF6630"/>
    <w:rsid w:val="00BF7FC6"/>
    <w:rsid w:val="00C0054A"/>
    <w:rsid w:val="00C01CB3"/>
    <w:rsid w:val="00C05A7C"/>
    <w:rsid w:val="00C06057"/>
    <w:rsid w:val="00C07F79"/>
    <w:rsid w:val="00C11D06"/>
    <w:rsid w:val="00C11FB9"/>
    <w:rsid w:val="00C15059"/>
    <w:rsid w:val="00C21940"/>
    <w:rsid w:val="00C219E9"/>
    <w:rsid w:val="00C2325F"/>
    <w:rsid w:val="00C23C5F"/>
    <w:rsid w:val="00C248D7"/>
    <w:rsid w:val="00C30E08"/>
    <w:rsid w:val="00C31B63"/>
    <w:rsid w:val="00C40527"/>
    <w:rsid w:val="00C43A22"/>
    <w:rsid w:val="00C440EB"/>
    <w:rsid w:val="00C50315"/>
    <w:rsid w:val="00C50AE7"/>
    <w:rsid w:val="00C618EE"/>
    <w:rsid w:val="00C63B13"/>
    <w:rsid w:val="00C67FD6"/>
    <w:rsid w:val="00C7219D"/>
    <w:rsid w:val="00C72577"/>
    <w:rsid w:val="00C72B12"/>
    <w:rsid w:val="00C74606"/>
    <w:rsid w:val="00C80353"/>
    <w:rsid w:val="00C81E0C"/>
    <w:rsid w:val="00C821EA"/>
    <w:rsid w:val="00C82731"/>
    <w:rsid w:val="00C83B4E"/>
    <w:rsid w:val="00C92118"/>
    <w:rsid w:val="00C92616"/>
    <w:rsid w:val="00C92CC5"/>
    <w:rsid w:val="00C93166"/>
    <w:rsid w:val="00CA27AC"/>
    <w:rsid w:val="00CA3AB1"/>
    <w:rsid w:val="00CB1179"/>
    <w:rsid w:val="00CB3812"/>
    <w:rsid w:val="00CB3A90"/>
    <w:rsid w:val="00CB5F19"/>
    <w:rsid w:val="00CB7176"/>
    <w:rsid w:val="00CB76D2"/>
    <w:rsid w:val="00CC0B6F"/>
    <w:rsid w:val="00CC282F"/>
    <w:rsid w:val="00CC3EB0"/>
    <w:rsid w:val="00CD0289"/>
    <w:rsid w:val="00CD1BF8"/>
    <w:rsid w:val="00CD253C"/>
    <w:rsid w:val="00CD27BA"/>
    <w:rsid w:val="00CD2950"/>
    <w:rsid w:val="00CE44D7"/>
    <w:rsid w:val="00CE56FF"/>
    <w:rsid w:val="00CE674A"/>
    <w:rsid w:val="00CF1EAF"/>
    <w:rsid w:val="00CF4D2F"/>
    <w:rsid w:val="00CF68E7"/>
    <w:rsid w:val="00D03768"/>
    <w:rsid w:val="00D05878"/>
    <w:rsid w:val="00D12055"/>
    <w:rsid w:val="00D2102C"/>
    <w:rsid w:val="00D23868"/>
    <w:rsid w:val="00D24577"/>
    <w:rsid w:val="00D25DE8"/>
    <w:rsid w:val="00D27227"/>
    <w:rsid w:val="00D347B8"/>
    <w:rsid w:val="00D349B5"/>
    <w:rsid w:val="00D361E9"/>
    <w:rsid w:val="00D363B0"/>
    <w:rsid w:val="00D404F0"/>
    <w:rsid w:val="00D4096D"/>
    <w:rsid w:val="00D501D3"/>
    <w:rsid w:val="00D50442"/>
    <w:rsid w:val="00D524A9"/>
    <w:rsid w:val="00D5277C"/>
    <w:rsid w:val="00D531F0"/>
    <w:rsid w:val="00D56129"/>
    <w:rsid w:val="00D60EA6"/>
    <w:rsid w:val="00D60F20"/>
    <w:rsid w:val="00D626EF"/>
    <w:rsid w:val="00D62A2F"/>
    <w:rsid w:val="00D62D2C"/>
    <w:rsid w:val="00D62E28"/>
    <w:rsid w:val="00D671C6"/>
    <w:rsid w:val="00D67F6F"/>
    <w:rsid w:val="00D711AC"/>
    <w:rsid w:val="00D71D24"/>
    <w:rsid w:val="00D73E82"/>
    <w:rsid w:val="00D77809"/>
    <w:rsid w:val="00D77FBF"/>
    <w:rsid w:val="00D80EBE"/>
    <w:rsid w:val="00D814B9"/>
    <w:rsid w:val="00D827B3"/>
    <w:rsid w:val="00D84CC5"/>
    <w:rsid w:val="00D91618"/>
    <w:rsid w:val="00D95126"/>
    <w:rsid w:val="00D9557A"/>
    <w:rsid w:val="00D96966"/>
    <w:rsid w:val="00D97626"/>
    <w:rsid w:val="00DA1760"/>
    <w:rsid w:val="00DA3E4A"/>
    <w:rsid w:val="00DA4A7A"/>
    <w:rsid w:val="00DA55CC"/>
    <w:rsid w:val="00DB2FEF"/>
    <w:rsid w:val="00DB32D6"/>
    <w:rsid w:val="00DB5FC4"/>
    <w:rsid w:val="00DB7ACD"/>
    <w:rsid w:val="00DC1EB8"/>
    <w:rsid w:val="00DC2175"/>
    <w:rsid w:val="00DC286A"/>
    <w:rsid w:val="00DC78FD"/>
    <w:rsid w:val="00DD2459"/>
    <w:rsid w:val="00DD2F72"/>
    <w:rsid w:val="00DD3918"/>
    <w:rsid w:val="00DD3AC9"/>
    <w:rsid w:val="00DD4142"/>
    <w:rsid w:val="00DD51B8"/>
    <w:rsid w:val="00DD567A"/>
    <w:rsid w:val="00DE42D0"/>
    <w:rsid w:val="00DE6411"/>
    <w:rsid w:val="00DF0A27"/>
    <w:rsid w:val="00DF1BB7"/>
    <w:rsid w:val="00DF2311"/>
    <w:rsid w:val="00DF3141"/>
    <w:rsid w:val="00DF572E"/>
    <w:rsid w:val="00E00014"/>
    <w:rsid w:val="00E0126F"/>
    <w:rsid w:val="00E03776"/>
    <w:rsid w:val="00E04708"/>
    <w:rsid w:val="00E05F37"/>
    <w:rsid w:val="00E06768"/>
    <w:rsid w:val="00E071A0"/>
    <w:rsid w:val="00E07995"/>
    <w:rsid w:val="00E079E6"/>
    <w:rsid w:val="00E104F7"/>
    <w:rsid w:val="00E13164"/>
    <w:rsid w:val="00E13B78"/>
    <w:rsid w:val="00E1482A"/>
    <w:rsid w:val="00E15C10"/>
    <w:rsid w:val="00E21497"/>
    <w:rsid w:val="00E22D75"/>
    <w:rsid w:val="00E259E0"/>
    <w:rsid w:val="00E26AA6"/>
    <w:rsid w:val="00E27960"/>
    <w:rsid w:val="00E30BB8"/>
    <w:rsid w:val="00E32BD5"/>
    <w:rsid w:val="00E35DB3"/>
    <w:rsid w:val="00E431EA"/>
    <w:rsid w:val="00E516A9"/>
    <w:rsid w:val="00E519B3"/>
    <w:rsid w:val="00E52E7B"/>
    <w:rsid w:val="00E5311D"/>
    <w:rsid w:val="00E54BD9"/>
    <w:rsid w:val="00E54EBA"/>
    <w:rsid w:val="00E56100"/>
    <w:rsid w:val="00E56EC7"/>
    <w:rsid w:val="00E57528"/>
    <w:rsid w:val="00E575B2"/>
    <w:rsid w:val="00E57F0F"/>
    <w:rsid w:val="00E60625"/>
    <w:rsid w:val="00E608E7"/>
    <w:rsid w:val="00E621D4"/>
    <w:rsid w:val="00E634DD"/>
    <w:rsid w:val="00E65793"/>
    <w:rsid w:val="00E72D3E"/>
    <w:rsid w:val="00E73FBA"/>
    <w:rsid w:val="00E75EFA"/>
    <w:rsid w:val="00E81674"/>
    <w:rsid w:val="00E82EB3"/>
    <w:rsid w:val="00E84F1B"/>
    <w:rsid w:val="00E852C5"/>
    <w:rsid w:val="00E8611D"/>
    <w:rsid w:val="00E87BF3"/>
    <w:rsid w:val="00E90D01"/>
    <w:rsid w:val="00E9287A"/>
    <w:rsid w:val="00E94652"/>
    <w:rsid w:val="00EA24F9"/>
    <w:rsid w:val="00EA29BC"/>
    <w:rsid w:val="00EA4FC8"/>
    <w:rsid w:val="00EA6DE1"/>
    <w:rsid w:val="00EA74B8"/>
    <w:rsid w:val="00EA7DCC"/>
    <w:rsid w:val="00EB45FB"/>
    <w:rsid w:val="00EB5211"/>
    <w:rsid w:val="00EB6231"/>
    <w:rsid w:val="00EB6788"/>
    <w:rsid w:val="00EB6D60"/>
    <w:rsid w:val="00EB79F2"/>
    <w:rsid w:val="00EC1683"/>
    <w:rsid w:val="00EC2BC2"/>
    <w:rsid w:val="00EC58AE"/>
    <w:rsid w:val="00EC7DD2"/>
    <w:rsid w:val="00ED3DEB"/>
    <w:rsid w:val="00ED44EC"/>
    <w:rsid w:val="00ED4E17"/>
    <w:rsid w:val="00ED7183"/>
    <w:rsid w:val="00EE2B5B"/>
    <w:rsid w:val="00EF35DA"/>
    <w:rsid w:val="00EF39AE"/>
    <w:rsid w:val="00EF4429"/>
    <w:rsid w:val="00F00E97"/>
    <w:rsid w:val="00F06018"/>
    <w:rsid w:val="00F06185"/>
    <w:rsid w:val="00F061F7"/>
    <w:rsid w:val="00F14D0F"/>
    <w:rsid w:val="00F1550F"/>
    <w:rsid w:val="00F15637"/>
    <w:rsid w:val="00F162C7"/>
    <w:rsid w:val="00F208A4"/>
    <w:rsid w:val="00F21B90"/>
    <w:rsid w:val="00F23128"/>
    <w:rsid w:val="00F231E0"/>
    <w:rsid w:val="00F24608"/>
    <w:rsid w:val="00F252B9"/>
    <w:rsid w:val="00F269D5"/>
    <w:rsid w:val="00F34FF1"/>
    <w:rsid w:val="00F36E38"/>
    <w:rsid w:val="00F472E7"/>
    <w:rsid w:val="00F47B8E"/>
    <w:rsid w:val="00F5092B"/>
    <w:rsid w:val="00F52FC1"/>
    <w:rsid w:val="00F5594F"/>
    <w:rsid w:val="00F55FFF"/>
    <w:rsid w:val="00F5622D"/>
    <w:rsid w:val="00F5641B"/>
    <w:rsid w:val="00F6174E"/>
    <w:rsid w:val="00F61BA8"/>
    <w:rsid w:val="00F64936"/>
    <w:rsid w:val="00F64D10"/>
    <w:rsid w:val="00F66FDF"/>
    <w:rsid w:val="00F7050C"/>
    <w:rsid w:val="00F72564"/>
    <w:rsid w:val="00F73958"/>
    <w:rsid w:val="00F73B3C"/>
    <w:rsid w:val="00F764F8"/>
    <w:rsid w:val="00F768C9"/>
    <w:rsid w:val="00F779F8"/>
    <w:rsid w:val="00F82CFC"/>
    <w:rsid w:val="00F85D8A"/>
    <w:rsid w:val="00F87FF6"/>
    <w:rsid w:val="00F9320F"/>
    <w:rsid w:val="00FA5979"/>
    <w:rsid w:val="00FA6CB3"/>
    <w:rsid w:val="00FA700F"/>
    <w:rsid w:val="00FB18A5"/>
    <w:rsid w:val="00FB2633"/>
    <w:rsid w:val="00FC0E34"/>
    <w:rsid w:val="00FC39E6"/>
    <w:rsid w:val="00FC7567"/>
    <w:rsid w:val="00FD0CB9"/>
    <w:rsid w:val="00FD60F2"/>
    <w:rsid w:val="00FD62F6"/>
    <w:rsid w:val="00FE0896"/>
    <w:rsid w:val="00FE1AAB"/>
    <w:rsid w:val="00FE4860"/>
    <w:rsid w:val="00FE4CFE"/>
    <w:rsid w:val="00FE5103"/>
    <w:rsid w:val="00FF44B1"/>
    <w:rsid w:val="00FF4D3F"/>
    <w:rsid w:val="00FF5368"/>
    <w:rsid w:val="00FF6384"/>
    <w:rsid w:val="04772265"/>
    <w:rsid w:val="0A45E27C"/>
    <w:rsid w:val="11F35245"/>
    <w:rsid w:val="17575753"/>
    <w:rsid w:val="2604A81E"/>
    <w:rsid w:val="410AE336"/>
    <w:rsid w:val="5465A504"/>
    <w:rsid w:val="58CB4FE3"/>
    <w:rsid w:val="5FAD32C6"/>
    <w:rsid w:val="60C81FB1"/>
    <w:rsid w:val="790C5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AABB7"/>
  <w15:chartTrackingRefBased/>
  <w15:docId w15:val="{47948DA1-3135-4730-B7CE-C31ED1C6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91B"/>
  </w:style>
  <w:style w:type="paragraph" w:styleId="Heading1">
    <w:name w:val="heading 1"/>
    <w:basedOn w:val="Normal"/>
    <w:next w:val="Normal"/>
    <w:link w:val="Heading1Char"/>
    <w:uiPriority w:val="9"/>
    <w:qFormat/>
    <w:rsid w:val="00691B08"/>
    <w:pPr>
      <w:keepNext/>
      <w:keepLines/>
      <w:numPr>
        <w:numId w:val="19"/>
      </w:numPr>
      <w:spacing w:before="240" w:after="0"/>
      <w:outlineLvl w:val="0"/>
    </w:pPr>
    <w:rPr>
      <w:rFonts w:asciiTheme="majorHAnsi" w:eastAsiaTheme="majorEastAsia" w:hAnsiTheme="majorHAnsi" w:cstheme="majorBidi"/>
      <w:color w:val="005596" w:themeColor="text2"/>
      <w:sz w:val="32"/>
      <w:szCs w:val="32"/>
    </w:rPr>
  </w:style>
  <w:style w:type="paragraph" w:styleId="Heading2">
    <w:name w:val="heading 2"/>
    <w:basedOn w:val="Normal"/>
    <w:next w:val="Normal"/>
    <w:link w:val="Heading2Char"/>
    <w:uiPriority w:val="9"/>
    <w:unhideWhenUsed/>
    <w:qFormat/>
    <w:rsid w:val="00691B08"/>
    <w:pPr>
      <w:keepNext/>
      <w:keepLines/>
      <w:numPr>
        <w:ilvl w:val="1"/>
        <w:numId w:val="19"/>
      </w:numPr>
      <w:spacing w:before="40" w:after="0"/>
      <w:outlineLvl w:val="1"/>
    </w:pPr>
    <w:rPr>
      <w:rFonts w:asciiTheme="majorHAnsi" w:eastAsiaTheme="majorEastAsia" w:hAnsiTheme="majorHAnsi" w:cstheme="majorBidi"/>
      <w:color w:val="005596" w:themeColor="text2"/>
      <w:sz w:val="26"/>
      <w:szCs w:val="26"/>
    </w:rPr>
  </w:style>
  <w:style w:type="paragraph" w:styleId="Heading3">
    <w:name w:val="heading 3"/>
    <w:basedOn w:val="Normal"/>
    <w:next w:val="Normal"/>
    <w:link w:val="Heading3Char"/>
    <w:uiPriority w:val="9"/>
    <w:unhideWhenUsed/>
    <w:qFormat/>
    <w:rsid w:val="00691B08"/>
    <w:pPr>
      <w:keepNext/>
      <w:keepLines/>
      <w:numPr>
        <w:ilvl w:val="2"/>
        <w:numId w:val="19"/>
      </w:numPr>
      <w:spacing w:before="40" w:after="0"/>
      <w:outlineLvl w:val="2"/>
    </w:pPr>
    <w:rPr>
      <w:rFonts w:asciiTheme="majorHAnsi" w:eastAsiaTheme="majorEastAsia" w:hAnsiTheme="majorHAnsi" w:cstheme="majorBidi"/>
      <w:color w:val="0066B6" w:themeColor="accent1" w:themeShade="7F"/>
      <w:sz w:val="24"/>
      <w:szCs w:val="24"/>
    </w:rPr>
  </w:style>
  <w:style w:type="paragraph" w:styleId="Heading4">
    <w:name w:val="heading 4"/>
    <w:basedOn w:val="Normal"/>
    <w:next w:val="Normal"/>
    <w:link w:val="Heading4Char"/>
    <w:uiPriority w:val="9"/>
    <w:unhideWhenUsed/>
    <w:qFormat/>
    <w:rsid w:val="00691B08"/>
    <w:pPr>
      <w:keepNext/>
      <w:keepLines/>
      <w:numPr>
        <w:ilvl w:val="3"/>
        <w:numId w:val="19"/>
      </w:numPr>
      <w:spacing w:before="40" w:after="0"/>
      <w:outlineLvl w:val="3"/>
    </w:pPr>
    <w:rPr>
      <w:rFonts w:asciiTheme="majorHAnsi" w:eastAsiaTheme="majorEastAsia" w:hAnsiTheme="majorHAnsi" w:cstheme="majorBidi"/>
      <w:iCs/>
      <w:color w:val="1397FF" w:themeColor="accent1" w:themeShade="BF"/>
    </w:rPr>
  </w:style>
  <w:style w:type="paragraph" w:styleId="Heading5">
    <w:name w:val="heading 5"/>
    <w:basedOn w:val="Normal"/>
    <w:next w:val="Normal"/>
    <w:link w:val="Heading5Char"/>
    <w:uiPriority w:val="9"/>
    <w:unhideWhenUsed/>
    <w:qFormat/>
    <w:rsid w:val="00691B08"/>
    <w:pPr>
      <w:keepNext/>
      <w:keepLines/>
      <w:numPr>
        <w:ilvl w:val="4"/>
        <w:numId w:val="19"/>
      </w:numPr>
      <w:spacing w:before="40" w:after="0"/>
      <w:outlineLvl w:val="4"/>
    </w:pPr>
    <w:rPr>
      <w:rFonts w:asciiTheme="majorHAnsi" w:eastAsiaTheme="majorEastAsia" w:hAnsiTheme="majorHAnsi" w:cstheme="majorBidi"/>
      <w:color w:val="005596" w:themeColor="text2"/>
      <w:sz w:val="32"/>
      <w:szCs w:val="32"/>
    </w:rPr>
  </w:style>
  <w:style w:type="paragraph" w:styleId="Heading6">
    <w:name w:val="heading 6"/>
    <w:basedOn w:val="Normal"/>
    <w:next w:val="Normal"/>
    <w:link w:val="Heading6Char"/>
    <w:uiPriority w:val="9"/>
    <w:unhideWhenUsed/>
    <w:qFormat/>
    <w:rsid w:val="00691B08"/>
    <w:pPr>
      <w:keepNext/>
      <w:keepLines/>
      <w:numPr>
        <w:ilvl w:val="5"/>
        <w:numId w:val="19"/>
      </w:numPr>
      <w:spacing w:before="40" w:after="0"/>
      <w:outlineLvl w:val="5"/>
    </w:pPr>
    <w:rPr>
      <w:rFonts w:asciiTheme="majorHAnsi" w:eastAsiaTheme="majorEastAsia" w:hAnsiTheme="majorHAnsi" w:cstheme="majorBidi"/>
      <w:color w:val="005596" w:themeColor="text2"/>
      <w:sz w:val="32"/>
      <w:szCs w:val="32"/>
    </w:rPr>
  </w:style>
  <w:style w:type="paragraph" w:styleId="Heading7">
    <w:name w:val="heading 7"/>
    <w:basedOn w:val="Normal"/>
    <w:next w:val="Normal"/>
    <w:link w:val="Heading7Char"/>
    <w:uiPriority w:val="9"/>
    <w:unhideWhenUsed/>
    <w:qFormat/>
    <w:rsid w:val="00691B08"/>
    <w:pPr>
      <w:keepNext/>
      <w:keepLines/>
      <w:numPr>
        <w:ilvl w:val="6"/>
        <w:numId w:val="19"/>
      </w:numPr>
      <w:spacing w:before="40" w:after="0"/>
      <w:outlineLvl w:val="6"/>
    </w:pPr>
    <w:rPr>
      <w:rFonts w:asciiTheme="majorHAnsi" w:eastAsiaTheme="majorEastAsia" w:hAnsiTheme="majorHAnsi" w:cstheme="majorBidi"/>
      <w:iCs/>
      <w:color w:val="005596" w:themeColor="text2"/>
      <w:sz w:val="26"/>
      <w:szCs w:val="26"/>
    </w:rPr>
  </w:style>
  <w:style w:type="paragraph" w:styleId="Heading8">
    <w:name w:val="heading 8"/>
    <w:basedOn w:val="Normal"/>
    <w:next w:val="Normal"/>
    <w:link w:val="Heading8Char"/>
    <w:uiPriority w:val="9"/>
    <w:unhideWhenUsed/>
    <w:qFormat/>
    <w:rsid w:val="00691B08"/>
    <w:pPr>
      <w:keepNext/>
      <w:keepLines/>
      <w:numPr>
        <w:ilvl w:val="7"/>
        <w:numId w:val="19"/>
      </w:numPr>
      <w:spacing w:before="40" w:after="0"/>
      <w:outlineLvl w:val="7"/>
    </w:pPr>
    <w:rPr>
      <w:rFonts w:asciiTheme="majorHAnsi" w:eastAsiaTheme="majorEastAsia" w:hAnsiTheme="majorHAnsi" w:cstheme="majorBidi"/>
      <w:color w:val="005596" w:themeColor="text2"/>
      <w:sz w:val="24"/>
      <w:szCs w:val="24"/>
    </w:rPr>
  </w:style>
  <w:style w:type="paragraph" w:styleId="Heading9">
    <w:name w:val="heading 9"/>
    <w:basedOn w:val="Normal"/>
    <w:next w:val="Normal"/>
    <w:link w:val="Heading9Char"/>
    <w:uiPriority w:val="9"/>
    <w:unhideWhenUsed/>
    <w:qFormat/>
    <w:rsid w:val="00691B08"/>
    <w:pPr>
      <w:keepNext/>
      <w:keepLines/>
      <w:numPr>
        <w:ilvl w:val="8"/>
        <w:numId w:val="19"/>
      </w:numPr>
      <w:spacing w:before="40" w:after="0"/>
      <w:outlineLvl w:val="8"/>
    </w:pPr>
    <w:rPr>
      <w:rFonts w:asciiTheme="majorHAnsi" w:eastAsiaTheme="majorEastAsia" w:hAnsiTheme="majorHAnsi" w:cstheme="majorBidi"/>
      <w:iCs/>
      <w:color w:val="1397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B08"/>
    <w:rPr>
      <w:rFonts w:asciiTheme="majorHAnsi" w:eastAsiaTheme="majorEastAsia" w:hAnsiTheme="majorHAnsi" w:cstheme="majorBidi"/>
      <w:color w:val="005596" w:themeColor="text2"/>
      <w:sz w:val="32"/>
      <w:szCs w:val="32"/>
    </w:rPr>
  </w:style>
  <w:style w:type="character" w:customStyle="1" w:styleId="Heading2Char">
    <w:name w:val="Heading 2 Char"/>
    <w:basedOn w:val="DefaultParagraphFont"/>
    <w:link w:val="Heading2"/>
    <w:uiPriority w:val="9"/>
    <w:rsid w:val="00691B08"/>
    <w:rPr>
      <w:rFonts w:asciiTheme="majorHAnsi" w:eastAsiaTheme="majorEastAsia" w:hAnsiTheme="majorHAnsi" w:cstheme="majorBidi"/>
      <w:color w:val="005596" w:themeColor="text2"/>
      <w:sz w:val="26"/>
      <w:szCs w:val="26"/>
    </w:rPr>
  </w:style>
  <w:style w:type="character" w:customStyle="1" w:styleId="Heading3Char">
    <w:name w:val="Heading 3 Char"/>
    <w:basedOn w:val="DefaultParagraphFont"/>
    <w:link w:val="Heading3"/>
    <w:uiPriority w:val="9"/>
    <w:rsid w:val="00691B08"/>
    <w:rPr>
      <w:rFonts w:asciiTheme="majorHAnsi" w:eastAsiaTheme="majorEastAsia" w:hAnsiTheme="majorHAnsi" w:cstheme="majorBidi"/>
      <w:color w:val="0066B6" w:themeColor="accent1" w:themeShade="7F"/>
      <w:sz w:val="24"/>
      <w:szCs w:val="24"/>
    </w:rPr>
  </w:style>
  <w:style w:type="character" w:customStyle="1" w:styleId="Heading4Char">
    <w:name w:val="Heading 4 Char"/>
    <w:basedOn w:val="DefaultParagraphFont"/>
    <w:link w:val="Heading4"/>
    <w:uiPriority w:val="9"/>
    <w:rsid w:val="00691B08"/>
    <w:rPr>
      <w:rFonts w:asciiTheme="majorHAnsi" w:eastAsiaTheme="majorEastAsia" w:hAnsiTheme="majorHAnsi" w:cstheme="majorBidi"/>
      <w:iCs/>
      <w:color w:val="1397FF" w:themeColor="accent1" w:themeShade="BF"/>
    </w:rPr>
  </w:style>
  <w:style w:type="character" w:customStyle="1" w:styleId="Heading5Char">
    <w:name w:val="Heading 5 Char"/>
    <w:basedOn w:val="DefaultParagraphFont"/>
    <w:link w:val="Heading5"/>
    <w:uiPriority w:val="9"/>
    <w:rsid w:val="00691B08"/>
    <w:rPr>
      <w:rFonts w:asciiTheme="majorHAnsi" w:eastAsiaTheme="majorEastAsia" w:hAnsiTheme="majorHAnsi" w:cstheme="majorBidi"/>
      <w:color w:val="005596" w:themeColor="text2"/>
      <w:sz w:val="32"/>
      <w:szCs w:val="32"/>
    </w:rPr>
  </w:style>
  <w:style w:type="character" w:customStyle="1" w:styleId="Heading6Char">
    <w:name w:val="Heading 6 Char"/>
    <w:basedOn w:val="DefaultParagraphFont"/>
    <w:link w:val="Heading6"/>
    <w:uiPriority w:val="9"/>
    <w:rsid w:val="00691B08"/>
    <w:rPr>
      <w:rFonts w:asciiTheme="majorHAnsi" w:eastAsiaTheme="majorEastAsia" w:hAnsiTheme="majorHAnsi" w:cstheme="majorBidi"/>
      <w:color w:val="005596" w:themeColor="text2"/>
      <w:sz w:val="32"/>
      <w:szCs w:val="32"/>
    </w:rPr>
  </w:style>
  <w:style w:type="character" w:customStyle="1" w:styleId="Heading7Char">
    <w:name w:val="Heading 7 Char"/>
    <w:basedOn w:val="DefaultParagraphFont"/>
    <w:link w:val="Heading7"/>
    <w:uiPriority w:val="9"/>
    <w:rsid w:val="00691B08"/>
    <w:rPr>
      <w:rFonts w:asciiTheme="majorHAnsi" w:eastAsiaTheme="majorEastAsia" w:hAnsiTheme="majorHAnsi" w:cstheme="majorBidi"/>
      <w:iCs/>
      <w:color w:val="005596" w:themeColor="text2"/>
      <w:sz w:val="26"/>
      <w:szCs w:val="26"/>
    </w:rPr>
  </w:style>
  <w:style w:type="character" w:customStyle="1" w:styleId="Heading8Char">
    <w:name w:val="Heading 8 Char"/>
    <w:basedOn w:val="DefaultParagraphFont"/>
    <w:link w:val="Heading8"/>
    <w:uiPriority w:val="9"/>
    <w:rsid w:val="00691B08"/>
    <w:rPr>
      <w:rFonts w:asciiTheme="majorHAnsi" w:eastAsiaTheme="majorEastAsia" w:hAnsiTheme="majorHAnsi" w:cstheme="majorBidi"/>
      <w:color w:val="005596" w:themeColor="text2"/>
      <w:sz w:val="24"/>
      <w:szCs w:val="24"/>
    </w:rPr>
  </w:style>
  <w:style w:type="character" w:customStyle="1" w:styleId="Heading9Char">
    <w:name w:val="Heading 9 Char"/>
    <w:basedOn w:val="DefaultParagraphFont"/>
    <w:link w:val="Heading9"/>
    <w:uiPriority w:val="9"/>
    <w:rsid w:val="00691B08"/>
    <w:rPr>
      <w:rFonts w:asciiTheme="majorHAnsi" w:eastAsiaTheme="majorEastAsia" w:hAnsiTheme="majorHAnsi" w:cstheme="majorBidi"/>
      <w:iCs/>
      <w:color w:val="1397FF" w:themeColor="accent1" w:themeShade="BF"/>
    </w:rPr>
  </w:style>
  <w:style w:type="paragraph" w:styleId="Header">
    <w:name w:val="header"/>
    <w:basedOn w:val="Normal"/>
    <w:link w:val="HeaderChar"/>
    <w:uiPriority w:val="99"/>
    <w:unhideWhenUsed/>
    <w:rsid w:val="00FA6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CB3"/>
  </w:style>
  <w:style w:type="paragraph" w:styleId="Footer">
    <w:name w:val="footer"/>
    <w:basedOn w:val="Normal"/>
    <w:link w:val="FooterChar"/>
    <w:uiPriority w:val="99"/>
    <w:unhideWhenUsed/>
    <w:rsid w:val="00FA6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CB3"/>
  </w:style>
  <w:style w:type="paragraph" w:styleId="TOC1">
    <w:name w:val="toc 1"/>
    <w:basedOn w:val="Normal"/>
    <w:next w:val="Normal"/>
    <w:autoRedefine/>
    <w:uiPriority w:val="39"/>
    <w:unhideWhenUsed/>
    <w:rsid w:val="00691B08"/>
    <w:pPr>
      <w:spacing w:before="120" w:after="120"/>
    </w:pPr>
    <w:rPr>
      <w:b/>
      <w:bCs/>
      <w:caps/>
      <w:sz w:val="20"/>
      <w:szCs w:val="20"/>
    </w:rPr>
  </w:style>
  <w:style w:type="paragraph" w:styleId="TOC2">
    <w:name w:val="toc 2"/>
    <w:basedOn w:val="Normal"/>
    <w:next w:val="Normal"/>
    <w:autoRedefine/>
    <w:uiPriority w:val="39"/>
    <w:unhideWhenUsed/>
    <w:rsid w:val="00691B08"/>
    <w:pPr>
      <w:spacing w:after="0"/>
      <w:ind w:left="220"/>
    </w:pPr>
    <w:rPr>
      <w:smallCaps/>
      <w:sz w:val="20"/>
      <w:szCs w:val="20"/>
    </w:rPr>
  </w:style>
  <w:style w:type="paragraph" w:styleId="TOC3">
    <w:name w:val="toc 3"/>
    <w:basedOn w:val="Normal"/>
    <w:next w:val="Normal"/>
    <w:autoRedefine/>
    <w:uiPriority w:val="39"/>
    <w:unhideWhenUsed/>
    <w:rsid w:val="00691B08"/>
    <w:pPr>
      <w:spacing w:after="0"/>
      <w:ind w:left="440"/>
    </w:pPr>
    <w:rPr>
      <w:i/>
      <w:iCs/>
      <w:sz w:val="20"/>
      <w:szCs w:val="20"/>
    </w:rPr>
  </w:style>
  <w:style w:type="paragraph" w:styleId="TOC4">
    <w:name w:val="toc 4"/>
    <w:basedOn w:val="Normal"/>
    <w:next w:val="Normal"/>
    <w:autoRedefine/>
    <w:uiPriority w:val="39"/>
    <w:unhideWhenUsed/>
    <w:rsid w:val="00691B08"/>
    <w:pPr>
      <w:spacing w:after="0"/>
      <w:ind w:left="660"/>
    </w:pPr>
    <w:rPr>
      <w:sz w:val="18"/>
      <w:szCs w:val="18"/>
    </w:rPr>
  </w:style>
  <w:style w:type="paragraph" w:styleId="TOC5">
    <w:name w:val="toc 5"/>
    <w:basedOn w:val="Normal"/>
    <w:next w:val="Normal"/>
    <w:autoRedefine/>
    <w:uiPriority w:val="39"/>
    <w:unhideWhenUsed/>
    <w:rsid w:val="00691B08"/>
    <w:pPr>
      <w:spacing w:after="0"/>
      <w:ind w:left="880"/>
    </w:pPr>
    <w:rPr>
      <w:sz w:val="18"/>
      <w:szCs w:val="18"/>
    </w:rPr>
  </w:style>
  <w:style w:type="paragraph" w:styleId="TOC6">
    <w:name w:val="toc 6"/>
    <w:basedOn w:val="Normal"/>
    <w:next w:val="Normal"/>
    <w:autoRedefine/>
    <w:uiPriority w:val="39"/>
    <w:unhideWhenUsed/>
    <w:rsid w:val="00691B08"/>
    <w:pPr>
      <w:spacing w:after="0"/>
      <w:ind w:left="1100"/>
    </w:pPr>
    <w:rPr>
      <w:sz w:val="18"/>
      <w:szCs w:val="18"/>
    </w:rPr>
  </w:style>
  <w:style w:type="paragraph" w:styleId="TOC7">
    <w:name w:val="toc 7"/>
    <w:basedOn w:val="Normal"/>
    <w:next w:val="Normal"/>
    <w:autoRedefine/>
    <w:uiPriority w:val="39"/>
    <w:unhideWhenUsed/>
    <w:rsid w:val="00691B08"/>
    <w:pPr>
      <w:spacing w:after="0"/>
      <w:ind w:left="1320"/>
    </w:pPr>
    <w:rPr>
      <w:sz w:val="18"/>
      <w:szCs w:val="18"/>
    </w:rPr>
  </w:style>
  <w:style w:type="paragraph" w:styleId="TOC8">
    <w:name w:val="toc 8"/>
    <w:basedOn w:val="Normal"/>
    <w:next w:val="Normal"/>
    <w:autoRedefine/>
    <w:uiPriority w:val="39"/>
    <w:unhideWhenUsed/>
    <w:rsid w:val="00691B08"/>
    <w:pPr>
      <w:spacing w:after="0"/>
      <w:ind w:left="1540"/>
    </w:pPr>
    <w:rPr>
      <w:sz w:val="18"/>
      <w:szCs w:val="18"/>
    </w:rPr>
  </w:style>
  <w:style w:type="paragraph" w:styleId="TOC9">
    <w:name w:val="toc 9"/>
    <w:basedOn w:val="Normal"/>
    <w:next w:val="Normal"/>
    <w:autoRedefine/>
    <w:uiPriority w:val="39"/>
    <w:unhideWhenUsed/>
    <w:rsid w:val="00691B08"/>
    <w:pPr>
      <w:spacing w:after="0"/>
      <w:ind w:left="1760"/>
    </w:pPr>
    <w:rPr>
      <w:sz w:val="18"/>
      <w:szCs w:val="18"/>
    </w:rPr>
  </w:style>
  <w:style w:type="character" w:styleId="Hyperlink">
    <w:name w:val="Hyperlink"/>
    <w:basedOn w:val="DefaultParagraphFont"/>
    <w:uiPriority w:val="99"/>
    <w:unhideWhenUsed/>
    <w:rsid w:val="00691B08"/>
    <w:rPr>
      <w:color w:val="0000FF" w:themeColor="hyperlink"/>
      <w:u w:val="single"/>
    </w:rPr>
  </w:style>
  <w:style w:type="paragraph" w:styleId="NoSpacing">
    <w:name w:val="No Spacing"/>
    <w:link w:val="NoSpacingChar"/>
    <w:uiPriority w:val="1"/>
    <w:qFormat/>
    <w:rsid w:val="00B621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21FD"/>
    <w:rPr>
      <w:rFonts w:eastAsiaTheme="minorEastAsia"/>
      <w:lang w:val="en-US"/>
    </w:rPr>
  </w:style>
  <w:style w:type="character" w:styleId="PlaceholderText">
    <w:name w:val="Placeholder Text"/>
    <w:basedOn w:val="DefaultParagraphFont"/>
    <w:uiPriority w:val="99"/>
    <w:semiHidden/>
    <w:rsid w:val="00B621FD"/>
    <w:rPr>
      <w:color w:val="808080"/>
    </w:rPr>
  </w:style>
  <w:style w:type="table" w:styleId="TableGrid">
    <w:name w:val="Table Grid"/>
    <w:basedOn w:val="TableNormal"/>
    <w:uiPriority w:val="39"/>
    <w:rsid w:val="00594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41691B"/>
    <w:pPr>
      <w:spacing w:after="0" w:line="240" w:lineRule="auto"/>
    </w:pPr>
    <w:rPr>
      <w:color w:val="1397FF" w:themeColor="accent1" w:themeShade="BF"/>
    </w:rPr>
    <w:tblPr>
      <w:tblStyleRowBandSize w:val="1"/>
      <w:tblStyleColBandSize w:val="1"/>
      <w:tblBorders>
        <w:top w:val="single" w:sz="4" w:space="0" w:color="6FC0FF" w:themeColor="accent1"/>
        <w:bottom w:val="single" w:sz="4" w:space="0" w:color="6FC0FF" w:themeColor="accent1"/>
      </w:tblBorders>
    </w:tblPr>
    <w:tblStylePr w:type="firstRow">
      <w:rPr>
        <w:b/>
        <w:bCs/>
      </w:rPr>
      <w:tblPr/>
      <w:tcPr>
        <w:tcBorders>
          <w:bottom w:val="single" w:sz="4" w:space="0" w:color="6FC0FF" w:themeColor="accent1"/>
        </w:tcBorders>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styleId="TableGridLight">
    <w:name w:val="Grid Table Light"/>
    <w:basedOn w:val="TableNormal"/>
    <w:uiPriority w:val="40"/>
    <w:rsid w:val="0041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5C2D10"/>
    <w:pPr>
      <w:ind w:left="720"/>
      <w:contextualSpacing/>
    </w:pPr>
  </w:style>
  <w:style w:type="paragraph" w:styleId="Caption">
    <w:name w:val="caption"/>
    <w:aliases w:val="Légende italique,RefDoc,ASSET_caption,topic,Legend,3559Caption, Char,Char,Didascalia Carattere1,Didascalia Carattere2 Carattere, Char Carattere Carattere1,Didascalia Carattere1 Carattere1 Carattere, Carattere Carattere1 Carattere,c"/>
    <w:basedOn w:val="Normal"/>
    <w:next w:val="Normal"/>
    <w:link w:val="CaptionChar"/>
    <w:unhideWhenUsed/>
    <w:qFormat/>
    <w:rsid w:val="00A43223"/>
    <w:pPr>
      <w:spacing w:after="200" w:line="240" w:lineRule="auto"/>
    </w:pPr>
    <w:rPr>
      <w:i/>
      <w:iCs/>
      <w:color w:val="005596" w:themeColor="text2"/>
      <w:sz w:val="18"/>
      <w:szCs w:val="18"/>
    </w:rPr>
  </w:style>
  <w:style w:type="paragraph" w:styleId="BalloonText">
    <w:name w:val="Balloon Text"/>
    <w:basedOn w:val="Normal"/>
    <w:link w:val="BalloonTextChar"/>
    <w:uiPriority w:val="99"/>
    <w:semiHidden/>
    <w:unhideWhenUsed/>
    <w:rsid w:val="001B7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E46"/>
    <w:rPr>
      <w:rFonts w:ascii="Segoe UI" w:hAnsi="Segoe UI" w:cs="Segoe UI"/>
      <w:sz w:val="18"/>
      <w:szCs w:val="18"/>
    </w:rPr>
  </w:style>
  <w:style w:type="character" w:styleId="CommentReference">
    <w:name w:val="annotation reference"/>
    <w:basedOn w:val="DefaultParagraphFont"/>
    <w:uiPriority w:val="99"/>
    <w:semiHidden/>
    <w:unhideWhenUsed/>
    <w:rsid w:val="00D9557A"/>
    <w:rPr>
      <w:sz w:val="16"/>
      <w:szCs w:val="16"/>
    </w:rPr>
  </w:style>
  <w:style w:type="paragraph" w:styleId="CommentText">
    <w:name w:val="annotation text"/>
    <w:basedOn w:val="Normal"/>
    <w:link w:val="CommentTextChar"/>
    <w:uiPriority w:val="99"/>
    <w:semiHidden/>
    <w:unhideWhenUsed/>
    <w:rsid w:val="00D9557A"/>
    <w:pPr>
      <w:spacing w:line="240" w:lineRule="auto"/>
    </w:pPr>
    <w:rPr>
      <w:sz w:val="20"/>
      <w:szCs w:val="20"/>
    </w:rPr>
  </w:style>
  <w:style w:type="character" w:customStyle="1" w:styleId="CommentTextChar">
    <w:name w:val="Comment Text Char"/>
    <w:basedOn w:val="DefaultParagraphFont"/>
    <w:link w:val="CommentText"/>
    <w:uiPriority w:val="99"/>
    <w:semiHidden/>
    <w:rsid w:val="00D9557A"/>
    <w:rPr>
      <w:sz w:val="20"/>
      <w:szCs w:val="20"/>
    </w:rPr>
  </w:style>
  <w:style w:type="paragraph" w:styleId="CommentSubject">
    <w:name w:val="annotation subject"/>
    <w:basedOn w:val="CommentText"/>
    <w:next w:val="CommentText"/>
    <w:link w:val="CommentSubjectChar"/>
    <w:uiPriority w:val="99"/>
    <w:semiHidden/>
    <w:unhideWhenUsed/>
    <w:rsid w:val="00D9557A"/>
    <w:rPr>
      <w:b/>
      <w:bCs/>
    </w:rPr>
  </w:style>
  <w:style w:type="character" w:customStyle="1" w:styleId="CommentSubjectChar">
    <w:name w:val="Comment Subject Char"/>
    <w:basedOn w:val="CommentTextChar"/>
    <w:link w:val="CommentSubject"/>
    <w:uiPriority w:val="99"/>
    <w:semiHidden/>
    <w:rsid w:val="00D9557A"/>
    <w:rPr>
      <w:b/>
      <w:bCs/>
      <w:sz w:val="20"/>
      <w:szCs w:val="20"/>
    </w:rPr>
  </w:style>
  <w:style w:type="character" w:customStyle="1" w:styleId="CaptionChar">
    <w:name w:val="Caption Char"/>
    <w:aliases w:val="Légende italique Char,RefDoc Char,ASSET_caption Char,topic Char,Legend Char,3559Caption Char, Char Char,Char Char,Didascalia Carattere1 Char,Didascalia Carattere2 Carattere Char, Char Carattere Carattere1 Char,c Char"/>
    <w:link w:val="Caption"/>
    <w:rsid w:val="008C5F32"/>
    <w:rPr>
      <w:i/>
      <w:iCs/>
      <w:color w:val="005596" w:themeColor="text2"/>
      <w:sz w:val="18"/>
      <w:szCs w:val="18"/>
    </w:rPr>
  </w:style>
  <w:style w:type="character" w:customStyle="1" w:styleId="UnresolvedMention1">
    <w:name w:val="Unresolved Mention1"/>
    <w:basedOn w:val="DefaultParagraphFont"/>
    <w:uiPriority w:val="99"/>
    <w:semiHidden/>
    <w:unhideWhenUsed/>
    <w:rsid w:val="008C5F32"/>
    <w:rPr>
      <w:color w:val="808080"/>
      <w:shd w:val="clear" w:color="auto" w:fill="E6E6E6"/>
    </w:rPr>
  </w:style>
  <w:style w:type="paragraph" w:customStyle="1" w:styleId="normalACRI">
    <w:name w:val="normal_ACRI"/>
    <w:basedOn w:val="Normal"/>
    <w:link w:val="normalACRICar"/>
    <w:qFormat/>
    <w:rsid w:val="002466BE"/>
    <w:pPr>
      <w:spacing w:before="240" w:after="120" w:line="240" w:lineRule="auto"/>
      <w:jc w:val="both"/>
    </w:pPr>
    <w:rPr>
      <w:rFonts w:ascii="Calibri" w:eastAsia="Times New Roman" w:hAnsi="Calibri" w:cs="Times New Roman"/>
      <w:sz w:val="24"/>
      <w:szCs w:val="20"/>
      <w:lang w:eastAsia="fr-BE"/>
    </w:rPr>
  </w:style>
  <w:style w:type="character" w:customStyle="1" w:styleId="normalACRICar">
    <w:name w:val="normal_ACRI Car"/>
    <w:link w:val="normalACRI"/>
    <w:rsid w:val="002466BE"/>
    <w:rPr>
      <w:rFonts w:ascii="Calibri" w:eastAsia="Times New Roman" w:hAnsi="Calibri" w:cs="Times New Roman"/>
      <w:sz w:val="24"/>
      <w:szCs w:val="20"/>
      <w:lang w:eastAsia="fr-BE"/>
    </w:rPr>
  </w:style>
  <w:style w:type="character" w:customStyle="1" w:styleId="st">
    <w:name w:val="st"/>
    <w:basedOn w:val="DefaultParagraphFont"/>
    <w:rsid w:val="00893BE1"/>
  </w:style>
  <w:style w:type="paragraph" w:styleId="Revision">
    <w:name w:val="Revision"/>
    <w:hidden/>
    <w:uiPriority w:val="99"/>
    <w:semiHidden/>
    <w:rsid w:val="001415DE"/>
    <w:pPr>
      <w:spacing w:after="0" w:line="240" w:lineRule="auto"/>
    </w:pPr>
  </w:style>
  <w:style w:type="paragraph" w:styleId="TableofFigures">
    <w:name w:val="table of figures"/>
    <w:basedOn w:val="Normal"/>
    <w:next w:val="Normal"/>
    <w:uiPriority w:val="99"/>
    <w:unhideWhenUsed/>
    <w:rsid w:val="006778A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7629249">
      <w:bodyDiv w:val="1"/>
      <w:marLeft w:val="0"/>
      <w:marRight w:val="0"/>
      <w:marTop w:val="0"/>
      <w:marBottom w:val="0"/>
      <w:divBdr>
        <w:top w:val="none" w:sz="0" w:space="0" w:color="auto"/>
        <w:left w:val="none" w:sz="0" w:space="0" w:color="auto"/>
        <w:bottom w:val="none" w:sz="0" w:space="0" w:color="auto"/>
        <w:right w:val="none" w:sz="0" w:space="0" w:color="auto"/>
      </w:divBdr>
    </w:div>
    <w:div w:id="195081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DD202E49FCCF4B813D7CC716761A92" ma:contentTypeVersion="10" ma:contentTypeDescription="Create a new document." ma:contentTypeScope="" ma:versionID="89e9286be55be7cd9b3a55cef4610f04">
  <xsd:schema xmlns:xsd="http://www.w3.org/2001/XMLSchema" xmlns:xs="http://www.w3.org/2001/XMLSchema" xmlns:p="http://schemas.microsoft.com/office/2006/metadata/properties" xmlns:ns1="http://schemas.microsoft.com/sharepoint/v3" xmlns:ns2="6f00ec74-ddba-4a9f-aa29-f5f4dccaf33a" targetNamespace="http://schemas.microsoft.com/office/2006/metadata/properties" ma:root="true" ma:fieldsID="df772f370df2b25a70969e6e74038044" ns1:_="" ns2:_="">
    <xsd:import namespace="http://schemas.microsoft.com/sharepoint/v3"/>
    <xsd:import namespace="6f00ec74-ddba-4a9f-aa29-f5f4dccaf33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Location" minOccurs="0"/>
                <xsd:element ref="ns2:MediaServiceAutoTags"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00ec74-ddba-4a9f-aa29-f5f4dccaf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EB0E5-7863-48F5-8BFC-3EB0F8D6F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00ec74-ddba-4a9f-aa29-f5f4dccaf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F158D6-4F91-4214-BE8F-67964B67031E}">
  <ds:schemaRefs>
    <ds:schemaRef ds:uri="http://schemas.microsoft.com/sharepoint/v3/contenttype/forms"/>
  </ds:schemaRefs>
</ds:datastoreItem>
</file>

<file path=customXml/itemProps3.xml><?xml version="1.0" encoding="utf-8"?>
<ds:datastoreItem xmlns:ds="http://schemas.openxmlformats.org/officeDocument/2006/customXml" ds:itemID="{2F445EED-5CC8-4683-86C7-F07D1E437BF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087E0AD-2FA7-4701-BE39-AC512F5D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1623</TotalTime>
  <Pages>17</Pages>
  <Words>3613</Words>
  <Characters>20597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Technical Handbooks of FRM4VEG Instrumentation (TR-1): Solar Light Company Microtops II Sunphotometer</vt:lpstr>
    </vt:vector>
  </TitlesOfParts>
  <Company/>
  <LinksUpToDate>false</LinksUpToDate>
  <CharactersWithSpaces>24162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Handbooks of FRM4VEG Instrumentation (TR-1): Solar Light Company Microtops II Sunphotometer</dc:title>
  <dc:subject/>
  <dc:creator>Luke Brown</dc:creator>
  <cp:keywords/>
  <dc:description/>
  <cp:lastModifiedBy>Luke</cp:lastModifiedBy>
  <cp:revision>409</cp:revision>
  <cp:lastPrinted>2018-05-11T11:21:00Z</cp:lastPrinted>
  <dcterms:created xsi:type="dcterms:W3CDTF">2018-05-22T09:52:00Z</dcterms:created>
  <dcterms:modified xsi:type="dcterms:W3CDTF">2020-05-28T18:26:00Z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http://www.zotero.org/styles/remote-sensing-of-environment</vt:lpwstr>
  </property>
  <property fmtid="{D5CDD505-2E9C-101B-9397-08002B2CF9AE}" pid="23" name="Mendeley Recent Style Name 9_1">
    <vt:lpwstr>Remote Sensing of Environment</vt:lpwstr>
  </property>
  <property fmtid="{D5CDD505-2E9C-101B-9397-08002B2CF9AE}" pid="24" name="Mendeley Document_1">
    <vt:lpwstr>True</vt:lpwstr>
  </property>
  <property fmtid="{D5CDD505-2E9C-101B-9397-08002B2CF9AE}" pid="25" name="Mendeley Unique User Id_1">
    <vt:lpwstr>1e82b55a-7a0a-364c-97c1-2b558126b23e</vt:lpwstr>
  </property>
  <property fmtid="{D5CDD505-2E9C-101B-9397-08002B2CF9AE}" pid="26" name="Mendeley Citation Style_1">
    <vt:lpwstr>http://www.zotero.org/styles/ieee</vt:lpwstr>
  </property>
  <property fmtid="{D5CDD505-2E9C-101B-9397-08002B2CF9AE}" pid="27" name="ContentTypeId">
    <vt:lpwstr>0x0101006FDD202E49FCCF4B813D7CC716761A92</vt:lpwstr>
  </property>
</Properties>
</file>