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94B0A" w14:textId="4A5FA6DF" w:rsidR="00C50D6E" w:rsidRDefault="00C50D6E"/>
    <w:p w14:paraId="5291A415" w14:textId="77777777" w:rsidR="00C50D6E" w:rsidRDefault="00C50D6E"/>
    <w:tbl>
      <w:tblPr>
        <w:tblStyle w:val="TableGrid"/>
        <w:tblW w:w="1019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8"/>
        <w:gridCol w:w="5177"/>
      </w:tblGrid>
      <w:tr w:rsidR="0059409D" w:rsidRPr="0041691B" w14:paraId="76C3CF25" w14:textId="77777777" w:rsidTr="005E32FC">
        <w:trPr>
          <w:trHeight w:val="8222"/>
        </w:trPr>
        <w:tc>
          <w:tcPr>
            <w:tcW w:w="5018" w:type="dxa"/>
            <w:tcBorders>
              <w:right w:val="single" w:sz="12" w:space="0" w:color="005596" w:themeColor="text2"/>
            </w:tcBorders>
            <w:vAlign w:val="center"/>
          </w:tcPr>
          <w:p w14:paraId="3EEF4AE0" w14:textId="6084B1D8" w:rsidR="0059409D" w:rsidRPr="0041691B" w:rsidRDefault="00FA19D9" w:rsidP="00FA19D9">
            <w:pPr>
              <w:ind w:right="1021"/>
              <w:jc w:val="right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300DE6B8" wp14:editId="1065E4F9">
                  <wp:simplePos x="0" y="0"/>
                  <wp:positionH relativeFrom="column">
                    <wp:posOffset>492125</wp:posOffset>
                  </wp:positionH>
                  <wp:positionV relativeFrom="page">
                    <wp:posOffset>104775</wp:posOffset>
                  </wp:positionV>
                  <wp:extent cx="2176780" cy="92392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rm4veg_logo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780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1DDB">
              <w:rPr>
                <w:noProof/>
                <w:lang w:eastAsia="en-GB"/>
              </w:rPr>
              <w:drawing>
                <wp:anchor distT="0" distB="0" distL="114300" distR="114300" simplePos="0" relativeHeight="251658241" behindDoc="1" locked="0" layoutInCell="1" allowOverlap="1" wp14:anchorId="216EDCFA" wp14:editId="3520323F">
                  <wp:simplePos x="0" y="0"/>
                  <wp:positionH relativeFrom="column">
                    <wp:posOffset>-83820</wp:posOffset>
                  </wp:positionH>
                  <wp:positionV relativeFrom="page">
                    <wp:posOffset>5337810</wp:posOffset>
                  </wp:positionV>
                  <wp:extent cx="1760855" cy="389255"/>
                  <wp:effectExtent l="0" t="0" r="0" b="0"/>
                  <wp:wrapTight wrapText="bothSides">
                    <wp:wrapPolygon edited="0">
                      <wp:start x="7945" y="0"/>
                      <wp:lineTo x="0" y="2114"/>
                      <wp:lineTo x="0" y="16914"/>
                      <wp:lineTo x="234" y="17971"/>
                      <wp:lineTo x="13787" y="20085"/>
                      <wp:lineTo x="15189" y="20085"/>
                      <wp:lineTo x="21265" y="16914"/>
                      <wp:lineTo x="21265" y="7400"/>
                      <wp:lineTo x="19396" y="0"/>
                      <wp:lineTo x="7945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outhampton_uni_logo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855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1DDB">
              <w:rPr>
                <w:noProof/>
                <w:lang w:eastAsia="en-GB"/>
              </w:rPr>
              <w:drawing>
                <wp:anchor distT="0" distB="0" distL="114300" distR="114300" simplePos="0" relativeHeight="251658243" behindDoc="1" locked="0" layoutInCell="1" allowOverlap="1" wp14:anchorId="2F34630B" wp14:editId="5DA7836F">
                  <wp:simplePos x="0" y="0"/>
                  <wp:positionH relativeFrom="column">
                    <wp:posOffset>1890395</wp:posOffset>
                  </wp:positionH>
                  <wp:positionV relativeFrom="page">
                    <wp:posOffset>5116195</wp:posOffset>
                  </wp:positionV>
                  <wp:extent cx="1066800" cy="654685"/>
                  <wp:effectExtent l="0" t="0" r="0" b="0"/>
                  <wp:wrapTight wrapText="bothSides">
                    <wp:wrapPolygon edited="0">
                      <wp:start x="0" y="0"/>
                      <wp:lineTo x="0" y="20741"/>
                      <wp:lineTo x="21214" y="20741"/>
                      <wp:lineTo x="21214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olablogo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654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77" w:type="dxa"/>
            <w:tcBorders>
              <w:left w:val="single" w:sz="12" w:space="0" w:color="005596" w:themeColor="text2"/>
            </w:tcBorders>
            <w:vAlign w:val="center"/>
          </w:tcPr>
          <w:p w14:paraId="0197C7F1" w14:textId="77777777" w:rsidR="006244E0" w:rsidRDefault="006244E0" w:rsidP="006244E0">
            <w:pPr>
              <w:pStyle w:val="NoSpacing"/>
              <w:rPr>
                <w:b/>
                <w:bCs/>
                <w:color w:val="005596" w:themeColor="text2"/>
                <w:sz w:val="36"/>
                <w:szCs w:val="36"/>
                <w:lang w:val="en-GB"/>
              </w:rPr>
            </w:pPr>
            <w:r>
              <w:rPr>
                <w:b/>
                <w:bCs/>
                <w:color w:val="005596" w:themeColor="text2"/>
                <w:sz w:val="36"/>
                <w:szCs w:val="36"/>
                <w:lang w:val="en-GB"/>
              </w:rPr>
              <w:t>Technical Handbooks of FRM4VEG Instrumentation</w:t>
            </w:r>
          </w:p>
          <w:p w14:paraId="7D18542E" w14:textId="35EEF2F4" w:rsidR="001524A9" w:rsidRDefault="006244E0" w:rsidP="006244E0">
            <w:pPr>
              <w:pStyle w:val="NoSpacing"/>
              <w:rPr>
                <w:caps/>
                <w:color w:val="005596" w:themeColor="text2"/>
                <w:sz w:val="26"/>
                <w:szCs w:val="26"/>
                <w:lang w:val="en-GB"/>
              </w:rPr>
            </w:pPr>
            <w:r>
              <w:rPr>
                <w:b/>
                <w:bCs/>
                <w:color w:val="005596" w:themeColor="text2"/>
                <w:sz w:val="36"/>
                <w:szCs w:val="36"/>
                <w:lang w:val="en-GB"/>
              </w:rPr>
              <w:t xml:space="preserve">(TR-1): </w:t>
            </w:r>
            <w:r w:rsidR="003C4EFA">
              <w:rPr>
                <w:b/>
                <w:bCs/>
                <w:color w:val="005596" w:themeColor="text2"/>
                <w:sz w:val="36"/>
                <w:szCs w:val="36"/>
                <w:lang w:val="en-GB"/>
              </w:rPr>
              <w:t xml:space="preserve">GPS Garmin </w:t>
            </w:r>
            <w:proofErr w:type="spellStart"/>
            <w:r w:rsidR="003C4EFA">
              <w:rPr>
                <w:b/>
                <w:bCs/>
                <w:color w:val="005596" w:themeColor="text2"/>
                <w:sz w:val="36"/>
                <w:szCs w:val="36"/>
                <w:lang w:val="en-GB"/>
              </w:rPr>
              <w:t>Etrex</w:t>
            </w:r>
            <w:proofErr w:type="spellEnd"/>
            <w:r w:rsidR="003C4EFA">
              <w:rPr>
                <w:b/>
                <w:bCs/>
                <w:color w:val="005596" w:themeColor="text2"/>
                <w:sz w:val="36"/>
                <w:szCs w:val="36"/>
                <w:lang w:val="en-GB"/>
              </w:rPr>
              <w:t xml:space="preserve"> 30</w:t>
            </w:r>
          </w:p>
          <w:p w14:paraId="29625CA0" w14:textId="77777777" w:rsidR="001524A9" w:rsidRDefault="001524A9" w:rsidP="0059409D">
            <w:pPr>
              <w:pStyle w:val="NoSpacing"/>
              <w:rPr>
                <w:caps/>
                <w:color w:val="005596" w:themeColor="text2"/>
                <w:sz w:val="26"/>
                <w:szCs w:val="26"/>
                <w:lang w:val="en-GB"/>
              </w:rPr>
            </w:pPr>
          </w:p>
          <w:p w14:paraId="3D883FF7" w14:textId="77777777" w:rsidR="001524A9" w:rsidRDefault="001524A9" w:rsidP="0059409D">
            <w:pPr>
              <w:pStyle w:val="NoSpacing"/>
              <w:rPr>
                <w:caps/>
                <w:color w:val="005596" w:themeColor="text2"/>
                <w:sz w:val="26"/>
                <w:szCs w:val="26"/>
                <w:lang w:val="en-GB"/>
              </w:rPr>
            </w:pPr>
          </w:p>
          <w:p w14:paraId="68BA9778" w14:textId="77777777" w:rsidR="00254D1C" w:rsidRPr="0068439A" w:rsidRDefault="00254D1C" w:rsidP="00254D1C">
            <w:pPr>
              <w:pStyle w:val="NoSpacing"/>
              <w:rPr>
                <w:caps/>
                <w:color w:val="005596" w:themeColor="text2"/>
                <w:sz w:val="26"/>
                <w:szCs w:val="26"/>
                <w:lang w:val="en-GB"/>
              </w:rPr>
            </w:pPr>
            <w:r w:rsidRPr="0068439A">
              <w:rPr>
                <w:caps/>
                <w:color w:val="005596" w:themeColor="text2"/>
                <w:sz w:val="26"/>
                <w:szCs w:val="26"/>
                <w:lang w:val="en-GB"/>
              </w:rPr>
              <w:t>version 1.0</w:t>
            </w:r>
          </w:p>
          <w:p w14:paraId="4864736D" w14:textId="77777777" w:rsidR="0041691B" w:rsidRPr="0041691B" w:rsidRDefault="0041691B" w:rsidP="0059409D">
            <w:pPr>
              <w:pStyle w:val="NoSpacing"/>
              <w:rPr>
                <w:color w:val="005596" w:themeColor="text2"/>
                <w:sz w:val="26"/>
                <w:szCs w:val="26"/>
                <w:lang w:val="en-GB"/>
              </w:rPr>
            </w:pPr>
          </w:p>
          <w:p w14:paraId="50ACE859" w14:textId="77777777" w:rsidR="0041691B" w:rsidRPr="0041691B" w:rsidRDefault="0041691B" w:rsidP="0059409D">
            <w:pPr>
              <w:pStyle w:val="NoSpacing"/>
              <w:rPr>
                <w:color w:val="005596" w:themeColor="text2"/>
                <w:sz w:val="26"/>
                <w:szCs w:val="26"/>
                <w:lang w:val="en-GB"/>
              </w:rPr>
            </w:pPr>
          </w:p>
          <w:p w14:paraId="145A90AD" w14:textId="77777777" w:rsidR="0041691B" w:rsidRPr="0041691B" w:rsidRDefault="0041691B" w:rsidP="0059409D">
            <w:pPr>
              <w:pStyle w:val="NoSpacing"/>
              <w:rPr>
                <w:color w:val="005596" w:themeColor="text2"/>
                <w:sz w:val="26"/>
                <w:szCs w:val="26"/>
                <w:lang w:val="en-GB"/>
              </w:rPr>
            </w:pPr>
          </w:p>
          <w:p w14:paraId="716CF75D" w14:textId="4141404C" w:rsidR="0059409D" w:rsidRPr="0041691B" w:rsidRDefault="0059409D" w:rsidP="0059409D">
            <w:pPr>
              <w:pStyle w:val="NoSpacing"/>
              <w:rPr>
                <w:color w:val="005596" w:themeColor="text2"/>
                <w:sz w:val="26"/>
                <w:szCs w:val="26"/>
                <w:lang w:val="en-GB"/>
              </w:rPr>
            </w:pPr>
          </w:p>
          <w:p w14:paraId="7C5AA5AA" w14:textId="77777777" w:rsidR="0059409D" w:rsidRPr="0041691B" w:rsidRDefault="0059409D" w:rsidP="0059409D">
            <w:pPr>
              <w:pStyle w:val="NoSpacing"/>
              <w:rPr>
                <w:lang w:val="en-GB"/>
              </w:rPr>
            </w:pPr>
          </w:p>
          <w:p w14:paraId="3C9266C4" w14:textId="77777777" w:rsidR="0041691B" w:rsidRPr="0041691B" w:rsidRDefault="0041691B" w:rsidP="0059409D">
            <w:pPr>
              <w:pStyle w:val="NoSpacing"/>
              <w:rPr>
                <w:lang w:val="en-GB"/>
              </w:rPr>
            </w:pPr>
          </w:p>
          <w:p w14:paraId="3F9849A9" w14:textId="77777777" w:rsidR="0062130D" w:rsidRDefault="00A773F2" w:rsidP="0062130D">
            <w:pPr>
              <w:pStyle w:val="NoSpacing"/>
              <w:rPr>
                <w:lang w:val="en-GB"/>
              </w:rPr>
            </w:pPr>
            <w:sdt>
              <w:sdtPr>
                <w:rPr>
                  <w:lang w:val="en-GB"/>
                </w:rPr>
                <w:alias w:val="Organisation"/>
                <w:tag w:val="Author organisation"/>
                <w:id w:val="-598638019"/>
              </w:sdtPr>
              <w:sdtEndPr/>
              <w:sdtContent/>
            </w:sdt>
          </w:p>
          <w:sdt>
            <w:sdtPr>
              <w:rPr>
                <w:lang w:val="en-GB"/>
              </w:rPr>
              <w:alias w:val="Organisation"/>
              <w:tag w:val="Author organisation"/>
              <w:id w:val="319852491"/>
            </w:sdtPr>
            <w:sdtEndPr/>
            <w:sdtContent>
              <w:sdt>
                <w:sdtPr>
                  <w:rPr>
                    <w:lang w:val="en-GB"/>
                  </w:rPr>
                  <w:alias w:val="Organisation"/>
                  <w:tag w:val="Author organisation"/>
                  <w:id w:val="-1986378487"/>
                </w:sdtPr>
                <w:sdtEndPr/>
                <w:sdtContent>
                  <w:p w14:paraId="553B00FA" w14:textId="41F06D27" w:rsidR="0062130D" w:rsidRPr="0068439A" w:rsidRDefault="0062130D" w:rsidP="0062130D">
                    <w:pPr>
                      <w:pStyle w:val="NoSpacing"/>
                      <w:rPr>
                        <w:lang w:val="en-GB"/>
                      </w:rPr>
                    </w:pPr>
                    <w:r w:rsidRPr="0068439A">
                      <w:rPr>
                        <w:lang w:val="en-GB"/>
                      </w:rPr>
                      <w:t xml:space="preserve">National Physical Laboratory </w:t>
                    </w:r>
                  </w:p>
                  <w:p w14:paraId="53A15AD9" w14:textId="77777777" w:rsidR="0062130D" w:rsidRPr="0068439A" w:rsidRDefault="0062130D" w:rsidP="0062130D">
                    <w:pPr>
                      <w:pStyle w:val="NoSpacing"/>
                      <w:rPr>
                        <w:lang w:val="en-GB"/>
                      </w:rPr>
                    </w:pPr>
                    <w:r w:rsidRPr="0068439A">
                      <w:rPr>
                        <w:lang w:val="en-GB"/>
                      </w:rPr>
                      <w:t>University of Southampton</w:t>
                    </w:r>
                  </w:p>
                  <w:p w14:paraId="7027237A" w14:textId="77777777" w:rsidR="0062130D" w:rsidRDefault="0062130D" w:rsidP="0062130D">
                    <w:pPr>
                      <w:pStyle w:val="NoSpacing"/>
                    </w:pPr>
                    <w:r w:rsidRPr="0068439A">
                      <w:rPr>
                        <w:lang w:val="en-GB"/>
                      </w:rPr>
                      <w:t>EOLAB</w:t>
                    </w:r>
                  </w:p>
                </w:sdtContent>
              </w:sdt>
              <w:p w14:paraId="2888E7B2" w14:textId="77777777" w:rsidR="0062130D" w:rsidRPr="0041691B" w:rsidRDefault="00A773F2" w:rsidP="0062130D">
                <w:pPr>
                  <w:pStyle w:val="NoSpacing"/>
                  <w:rPr>
                    <w:lang w:val="en-GB"/>
                  </w:rPr>
                </w:pPr>
              </w:p>
            </w:sdtContent>
          </w:sdt>
          <w:p w14:paraId="272D728E" w14:textId="77777777" w:rsidR="0062130D" w:rsidRPr="0041691B" w:rsidRDefault="0062130D" w:rsidP="0062130D">
            <w:pPr>
              <w:pStyle w:val="NoSpacing"/>
              <w:rPr>
                <w:lang w:val="en-GB"/>
              </w:rPr>
            </w:pPr>
          </w:p>
          <w:p w14:paraId="79E7DC03" w14:textId="319F20C6" w:rsidR="0059409D" w:rsidRPr="0041691B" w:rsidRDefault="00A773F2" w:rsidP="0062130D">
            <w:pPr>
              <w:pStyle w:val="NoSpacing"/>
              <w:rPr>
                <w:lang w:val="en-GB"/>
              </w:rPr>
            </w:pPr>
            <w:sdt>
              <w:sdtPr>
                <w:alias w:val="Date"/>
                <w:tag w:val="Pick from calendar"/>
                <w:id w:val="-930818123"/>
                <w:date w:fullDate="2020-05-28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8512CB">
                  <w:rPr>
                    <w:lang w:val="en-GB"/>
                  </w:rPr>
                  <w:t>28 May 2020</w:t>
                </w:r>
              </w:sdtContent>
            </w:sdt>
            <w:r w:rsidR="0062130D" w:rsidRPr="0041691B">
              <w:rPr>
                <w:lang w:val="en-GB"/>
              </w:rPr>
              <w:t xml:space="preserve"> </w:t>
            </w:r>
          </w:p>
          <w:p w14:paraId="4EF060F1" w14:textId="3E089EFD" w:rsidR="0059409D" w:rsidRPr="0041691B" w:rsidRDefault="0059409D" w:rsidP="00E662BD"/>
        </w:tc>
      </w:tr>
      <w:tr w:rsidR="0059409D" w:rsidRPr="0041691B" w14:paraId="748D73AC" w14:textId="77777777" w:rsidTr="005E32FC">
        <w:trPr>
          <w:trHeight w:val="2017"/>
        </w:trPr>
        <w:tc>
          <w:tcPr>
            <w:tcW w:w="5018" w:type="dxa"/>
            <w:tcBorders>
              <w:right w:val="single" w:sz="12" w:space="0" w:color="005596" w:themeColor="text2"/>
            </w:tcBorders>
          </w:tcPr>
          <w:p w14:paraId="50EEB73A" w14:textId="77777777" w:rsidR="0059409D" w:rsidRPr="0041691B" w:rsidRDefault="009F1DDB" w:rsidP="0041691B">
            <w:r w:rsidRPr="0041691B">
              <w:rPr>
                <w:noProof/>
                <w:lang w:eastAsia="en-GB"/>
              </w:rPr>
              <w:drawing>
                <wp:anchor distT="0" distB="0" distL="114300" distR="114300" simplePos="0" relativeHeight="251658244" behindDoc="1" locked="0" layoutInCell="1" allowOverlap="1" wp14:anchorId="0D17E578" wp14:editId="68CAEF47">
                  <wp:simplePos x="0" y="0"/>
                  <wp:positionH relativeFrom="column">
                    <wp:posOffset>1756410</wp:posOffset>
                  </wp:positionH>
                  <wp:positionV relativeFrom="page">
                    <wp:posOffset>214630</wp:posOffset>
                  </wp:positionV>
                  <wp:extent cx="1247140" cy="619125"/>
                  <wp:effectExtent l="0" t="0" r="0" b="9525"/>
                  <wp:wrapTight wrapText="bothSides">
                    <wp:wrapPolygon edited="0">
                      <wp:start x="0" y="0"/>
                      <wp:lineTo x="0" y="21268"/>
                      <wp:lineTo x="21116" y="21268"/>
                      <wp:lineTo x="21116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03_logo_dark_blue.bmp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14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691B">
              <w:rPr>
                <w:noProof/>
                <w:color w:val="0000FF"/>
                <w:lang w:eastAsia="en-GB"/>
              </w:rPr>
              <w:drawing>
                <wp:anchor distT="0" distB="0" distL="114300" distR="114300" simplePos="0" relativeHeight="251658242" behindDoc="1" locked="0" layoutInCell="1" allowOverlap="1" wp14:anchorId="4C4A69F5" wp14:editId="5DCFBCCF">
                  <wp:simplePos x="0" y="0"/>
                  <wp:positionH relativeFrom="column">
                    <wp:posOffset>184150</wp:posOffset>
                  </wp:positionH>
                  <wp:positionV relativeFrom="page">
                    <wp:posOffset>294005</wp:posOffset>
                  </wp:positionV>
                  <wp:extent cx="1235075" cy="533400"/>
                  <wp:effectExtent l="0" t="0" r="3175" b="0"/>
                  <wp:wrapTight wrapText="bothSides">
                    <wp:wrapPolygon edited="0">
                      <wp:start x="0" y="0"/>
                      <wp:lineTo x="0" y="20829"/>
                      <wp:lineTo x="21322" y="20829"/>
                      <wp:lineTo x="21322" y="0"/>
                      <wp:lineTo x="0" y="0"/>
                    </wp:wrapPolygon>
                  </wp:wrapTight>
                  <wp:docPr id="10" name="Picture 10" descr="Related image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elated image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77" w:type="dxa"/>
            <w:tcBorders>
              <w:left w:val="single" w:sz="12" w:space="0" w:color="005596" w:themeColor="text2"/>
            </w:tcBorders>
          </w:tcPr>
          <w:p w14:paraId="70F7FE6A" w14:textId="77777777" w:rsidR="009F1DDB" w:rsidRDefault="009F1DDB" w:rsidP="0041691B"/>
          <w:p w14:paraId="74E81A3F" w14:textId="77777777" w:rsidR="009F1DDB" w:rsidRDefault="009F1DDB" w:rsidP="0041691B"/>
          <w:p w14:paraId="0743D8E7" w14:textId="77777777" w:rsidR="009F1DDB" w:rsidRDefault="009F1DDB" w:rsidP="0041691B"/>
          <w:p w14:paraId="50E4CCB1" w14:textId="2516AAB8" w:rsidR="0059409D" w:rsidRPr="0041691B" w:rsidRDefault="00D95AF0" w:rsidP="0041691B">
            <w:r w:rsidRPr="0068439A">
              <w:t xml:space="preserve">This document was produced as part of the ESA-funded project “Fiducial Reference Measurements for Vegetation </w:t>
            </w:r>
            <w:r>
              <w:t xml:space="preserve">Phase 2 </w:t>
            </w:r>
            <w:r w:rsidRPr="0068439A">
              <w:t>(FRM4VEG</w:t>
            </w:r>
            <w:r>
              <w:t xml:space="preserve"> 2</w:t>
            </w:r>
            <w:r w:rsidRPr="0068439A">
              <w:t xml:space="preserve">)” under ESA contract number: </w:t>
            </w:r>
            <w:r>
              <w:t>4000129823/20/I-NS</w:t>
            </w:r>
          </w:p>
        </w:tc>
      </w:tr>
    </w:tbl>
    <w:p w14:paraId="719B715C" w14:textId="77777777" w:rsidR="0067464D" w:rsidRDefault="0067464D" w:rsidP="0041691B">
      <w:pPr>
        <w:pStyle w:val="Heading5"/>
      </w:pPr>
    </w:p>
    <w:p w14:paraId="7358DB91" w14:textId="77777777" w:rsidR="0067464D" w:rsidRDefault="0067464D" w:rsidP="0067464D">
      <w:pPr>
        <w:rPr>
          <w:rFonts w:asciiTheme="majorHAnsi" w:eastAsiaTheme="majorEastAsia" w:hAnsiTheme="majorHAnsi" w:cstheme="majorBidi"/>
          <w:color w:val="005596" w:themeColor="text2"/>
          <w:sz w:val="32"/>
          <w:szCs w:val="32"/>
        </w:rPr>
      </w:pPr>
      <w:r>
        <w:br w:type="page"/>
      </w:r>
    </w:p>
    <w:p w14:paraId="52C7C409" w14:textId="77777777" w:rsidR="00782AB0" w:rsidRPr="0068439A" w:rsidRDefault="00782AB0" w:rsidP="00782AB0">
      <w:pPr>
        <w:pStyle w:val="Heading5"/>
      </w:pPr>
      <w:bookmarkStart w:id="0" w:name="_Toc39760379"/>
      <w:bookmarkStart w:id="1" w:name="_Toc39762300"/>
      <w:bookmarkStart w:id="2" w:name="_Toc41569613"/>
      <w:r w:rsidRPr="0068439A">
        <w:lastRenderedPageBreak/>
        <w:t>Authors</w:t>
      </w:r>
      <w:bookmarkEnd w:id="0"/>
      <w:bookmarkEnd w:id="1"/>
      <w:bookmarkEnd w:id="2"/>
    </w:p>
    <w:p w14:paraId="54B8617D" w14:textId="77777777" w:rsidR="00782AB0" w:rsidRPr="0068439A" w:rsidRDefault="00782AB0" w:rsidP="00782A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717"/>
        <w:gridCol w:w="1791"/>
      </w:tblGrid>
      <w:tr w:rsidR="00782AB0" w:rsidRPr="0068439A" w14:paraId="32DE5FF2" w14:textId="77777777" w:rsidTr="003C075A">
        <w:tc>
          <w:tcPr>
            <w:tcW w:w="2254" w:type="dxa"/>
          </w:tcPr>
          <w:p w14:paraId="4080D88B" w14:textId="77777777" w:rsidR="00782AB0" w:rsidRPr="0068439A" w:rsidRDefault="00782AB0" w:rsidP="003C075A"/>
        </w:tc>
        <w:tc>
          <w:tcPr>
            <w:tcW w:w="2254" w:type="dxa"/>
          </w:tcPr>
          <w:p w14:paraId="2A00280F" w14:textId="77777777" w:rsidR="00782AB0" w:rsidRPr="0068439A" w:rsidRDefault="00782AB0" w:rsidP="003C075A">
            <w:pPr>
              <w:rPr>
                <w:b/>
                <w:bCs/>
              </w:rPr>
            </w:pPr>
            <w:r w:rsidRPr="0068439A">
              <w:rPr>
                <w:b/>
                <w:bCs/>
              </w:rPr>
              <w:t>Name</w:t>
            </w:r>
          </w:p>
        </w:tc>
        <w:tc>
          <w:tcPr>
            <w:tcW w:w="2717" w:type="dxa"/>
          </w:tcPr>
          <w:p w14:paraId="630D9FF0" w14:textId="77777777" w:rsidR="00782AB0" w:rsidRPr="0068439A" w:rsidRDefault="00782AB0" w:rsidP="003C075A">
            <w:pPr>
              <w:rPr>
                <w:b/>
                <w:bCs/>
              </w:rPr>
            </w:pPr>
            <w:r w:rsidRPr="0068439A">
              <w:rPr>
                <w:b/>
                <w:bCs/>
              </w:rPr>
              <w:t>Organisation</w:t>
            </w:r>
          </w:p>
        </w:tc>
        <w:tc>
          <w:tcPr>
            <w:tcW w:w="1791" w:type="dxa"/>
          </w:tcPr>
          <w:p w14:paraId="1CBDA7E3" w14:textId="77777777" w:rsidR="00782AB0" w:rsidRPr="0068439A" w:rsidRDefault="00782AB0" w:rsidP="003C075A">
            <w:pPr>
              <w:rPr>
                <w:b/>
                <w:bCs/>
              </w:rPr>
            </w:pPr>
            <w:r w:rsidRPr="0068439A">
              <w:rPr>
                <w:b/>
                <w:bCs/>
              </w:rPr>
              <w:t>Date</w:t>
            </w:r>
          </w:p>
        </w:tc>
      </w:tr>
      <w:tr w:rsidR="00782AB0" w:rsidRPr="0068439A" w14:paraId="66BA15DC" w14:textId="77777777" w:rsidTr="003C075A">
        <w:tc>
          <w:tcPr>
            <w:tcW w:w="2254" w:type="dxa"/>
          </w:tcPr>
          <w:p w14:paraId="18138E66" w14:textId="77777777" w:rsidR="00782AB0" w:rsidRPr="0068439A" w:rsidRDefault="00782AB0" w:rsidP="003C075A">
            <w:pPr>
              <w:rPr>
                <w:b/>
                <w:bCs/>
              </w:rPr>
            </w:pPr>
            <w:r w:rsidRPr="0068439A">
              <w:rPr>
                <w:b/>
                <w:bCs/>
              </w:rPr>
              <w:t>Written by</w:t>
            </w:r>
          </w:p>
        </w:tc>
        <w:tc>
          <w:tcPr>
            <w:tcW w:w="2254" w:type="dxa"/>
          </w:tcPr>
          <w:p w14:paraId="414A9D78" w14:textId="77777777" w:rsidR="00782AB0" w:rsidRPr="0068439A" w:rsidRDefault="00782AB0" w:rsidP="003C075A">
            <w:r w:rsidRPr="0068439A">
              <w:t xml:space="preserve">Niall </w:t>
            </w:r>
            <w:proofErr w:type="spellStart"/>
            <w:r w:rsidRPr="0068439A">
              <w:t>Origo</w:t>
            </w:r>
            <w:proofErr w:type="spellEnd"/>
          </w:p>
        </w:tc>
        <w:tc>
          <w:tcPr>
            <w:tcW w:w="2717" w:type="dxa"/>
          </w:tcPr>
          <w:p w14:paraId="6687EA32" w14:textId="77777777" w:rsidR="00782AB0" w:rsidRPr="0068439A" w:rsidRDefault="00782AB0" w:rsidP="003C075A">
            <w:r w:rsidRPr="0068439A">
              <w:t>NPL</w:t>
            </w:r>
          </w:p>
        </w:tc>
        <w:tc>
          <w:tcPr>
            <w:tcW w:w="1791" w:type="dxa"/>
          </w:tcPr>
          <w:p w14:paraId="073065B2" w14:textId="482E1DE4" w:rsidR="00782AB0" w:rsidRPr="0068439A" w:rsidRDefault="00DB24F7" w:rsidP="003C075A">
            <w:r>
              <w:t>28</w:t>
            </w:r>
            <w:r w:rsidR="00782AB0" w:rsidRPr="0068439A">
              <w:t>/05/2020</w:t>
            </w:r>
          </w:p>
        </w:tc>
      </w:tr>
      <w:tr w:rsidR="00782AB0" w:rsidRPr="0068439A" w14:paraId="37D99A4F" w14:textId="77777777" w:rsidTr="003C075A">
        <w:tc>
          <w:tcPr>
            <w:tcW w:w="2254" w:type="dxa"/>
          </w:tcPr>
          <w:p w14:paraId="0BE57B9B" w14:textId="77777777" w:rsidR="00782AB0" w:rsidRPr="0068439A" w:rsidRDefault="00782AB0" w:rsidP="003C075A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7DC3A53F" w14:textId="77777777" w:rsidR="00782AB0" w:rsidRPr="0068439A" w:rsidRDefault="00782AB0" w:rsidP="003C075A">
            <w:r w:rsidRPr="0068439A">
              <w:t xml:space="preserve">Rosalinda </w:t>
            </w:r>
            <w:proofErr w:type="spellStart"/>
            <w:r w:rsidRPr="0068439A">
              <w:t>Morrone</w:t>
            </w:r>
            <w:proofErr w:type="spellEnd"/>
            <w:r w:rsidRPr="0068439A">
              <w:t xml:space="preserve"> </w:t>
            </w:r>
          </w:p>
        </w:tc>
        <w:tc>
          <w:tcPr>
            <w:tcW w:w="2717" w:type="dxa"/>
          </w:tcPr>
          <w:p w14:paraId="55A76E14" w14:textId="77777777" w:rsidR="00782AB0" w:rsidRPr="0068439A" w:rsidRDefault="00782AB0" w:rsidP="003C075A">
            <w:r w:rsidRPr="0068439A">
              <w:t>NPL</w:t>
            </w:r>
          </w:p>
        </w:tc>
        <w:tc>
          <w:tcPr>
            <w:tcW w:w="1791" w:type="dxa"/>
          </w:tcPr>
          <w:p w14:paraId="1336C96A" w14:textId="77777777" w:rsidR="00782AB0" w:rsidRPr="0068439A" w:rsidRDefault="00782AB0" w:rsidP="003C075A"/>
        </w:tc>
      </w:tr>
      <w:tr w:rsidR="00782AB0" w:rsidRPr="0068439A" w14:paraId="27512625" w14:textId="77777777" w:rsidTr="003C075A">
        <w:tc>
          <w:tcPr>
            <w:tcW w:w="2254" w:type="dxa"/>
          </w:tcPr>
          <w:p w14:paraId="3201A862" w14:textId="77777777" w:rsidR="00782AB0" w:rsidRPr="0068439A" w:rsidRDefault="00782AB0" w:rsidP="003C075A">
            <w:pPr>
              <w:rPr>
                <w:b/>
                <w:bCs/>
              </w:rPr>
            </w:pPr>
          </w:p>
        </w:tc>
        <w:tc>
          <w:tcPr>
            <w:tcW w:w="2254" w:type="dxa"/>
          </w:tcPr>
          <w:p w14:paraId="04A58FB9" w14:textId="77777777" w:rsidR="00782AB0" w:rsidRPr="0068439A" w:rsidRDefault="00782AB0" w:rsidP="003C075A">
            <w:r w:rsidRPr="0068439A">
              <w:t>Joanne Nightingale</w:t>
            </w:r>
          </w:p>
        </w:tc>
        <w:tc>
          <w:tcPr>
            <w:tcW w:w="2717" w:type="dxa"/>
          </w:tcPr>
          <w:p w14:paraId="5E8750B2" w14:textId="77777777" w:rsidR="00782AB0" w:rsidRPr="0068439A" w:rsidRDefault="00782AB0" w:rsidP="003C075A">
            <w:r w:rsidRPr="0068439A">
              <w:t>NPL</w:t>
            </w:r>
          </w:p>
        </w:tc>
        <w:tc>
          <w:tcPr>
            <w:tcW w:w="1791" w:type="dxa"/>
          </w:tcPr>
          <w:p w14:paraId="082FA81D" w14:textId="77777777" w:rsidR="00782AB0" w:rsidRPr="0068439A" w:rsidRDefault="00782AB0" w:rsidP="003C075A"/>
        </w:tc>
      </w:tr>
      <w:tr w:rsidR="00782AB0" w:rsidRPr="0068439A" w14:paraId="5345297A" w14:textId="77777777" w:rsidTr="003C075A">
        <w:tc>
          <w:tcPr>
            <w:tcW w:w="2254" w:type="dxa"/>
          </w:tcPr>
          <w:p w14:paraId="09796220" w14:textId="77777777" w:rsidR="00782AB0" w:rsidRPr="0068439A" w:rsidRDefault="00782AB0" w:rsidP="003C075A">
            <w:pPr>
              <w:rPr>
                <w:b/>
                <w:bCs/>
              </w:rPr>
            </w:pPr>
            <w:r w:rsidRPr="0068439A">
              <w:rPr>
                <w:b/>
                <w:bCs/>
              </w:rPr>
              <w:t>Reviewed by (consortium)</w:t>
            </w:r>
          </w:p>
        </w:tc>
        <w:tc>
          <w:tcPr>
            <w:tcW w:w="2254" w:type="dxa"/>
          </w:tcPr>
          <w:p w14:paraId="10B60D6A" w14:textId="77777777" w:rsidR="00782AB0" w:rsidRPr="0068439A" w:rsidRDefault="00782AB0" w:rsidP="003C075A"/>
        </w:tc>
        <w:tc>
          <w:tcPr>
            <w:tcW w:w="2717" w:type="dxa"/>
          </w:tcPr>
          <w:p w14:paraId="332D604B" w14:textId="77777777" w:rsidR="00782AB0" w:rsidRPr="0068439A" w:rsidRDefault="00782AB0" w:rsidP="003C075A"/>
        </w:tc>
        <w:tc>
          <w:tcPr>
            <w:tcW w:w="1791" w:type="dxa"/>
          </w:tcPr>
          <w:p w14:paraId="6ED3ED58" w14:textId="77777777" w:rsidR="00782AB0" w:rsidRPr="0068439A" w:rsidRDefault="00782AB0" w:rsidP="003C075A"/>
        </w:tc>
      </w:tr>
      <w:tr w:rsidR="00782AB0" w:rsidRPr="0068439A" w14:paraId="1D2C7551" w14:textId="77777777" w:rsidTr="003C075A">
        <w:tc>
          <w:tcPr>
            <w:tcW w:w="2254" w:type="dxa"/>
          </w:tcPr>
          <w:p w14:paraId="1F55055D" w14:textId="77777777" w:rsidR="00782AB0" w:rsidRPr="0068439A" w:rsidRDefault="00782AB0" w:rsidP="003C075A">
            <w:pPr>
              <w:rPr>
                <w:b/>
                <w:bCs/>
              </w:rPr>
            </w:pPr>
            <w:r w:rsidRPr="0068439A">
              <w:rPr>
                <w:b/>
                <w:bCs/>
              </w:rPr>
              <w:t>Approved by (ESA)</w:t>
            </w:r>
          </w:p>
        </w:tc>
        <w:tc>
          <w:tcPr>
            <w:tcW w:w="2254" w:type="dxa"/>
          </w:tcPr>
          <w:p w14:paraId="1BBB84AC" w14:textId="77777777" w:rsidR="00782AB0" w:rsidRPr="0068439A" w:rsidRDefault="00782AB0" w:rsidP="003C075A"/>
        </w:tc>
        <w:tc>
          <w:tcPr>
            <w:tcW w:w="2717" w:type="dxa"/>
          </w:tcPr>
          <w:p w14:paraId="03DD83B1" w14:textId="77777777" w:rsidR="00782AB0" w:rsidRPr="0068439A" w:rsidRDefault="00782AB0" w:rsidP="003C075A"/>
        </w:tc>
        <w:tc>
          <w:tcPr>
            <w:tcW w:w="1791" w:type="dxa"/>
          </w:tcPr>
          <w:p w14:paraId="6411E288" w14:textId="77777777" w:rsidR="00782AB0" w:rsidRPr="0068439A" w:rsidRDefault="00782AB0" w:rsidP="003C075A"/>
        </w:tc>
      </w:tr>
    </w:tbl>
    <w:p w14:paraId="4D9D6C35" w14:textId="608DDE4E" w:rsidR="00782AB0" w:rsidRDefault="00782AB0" w:rsidP="00782AB0"/>
    <w:p w14:paraId="3D9633B2" w14:textId="77777777" w:rsidR="00615479" w:rsidRPr="0068439A" w:rsidRDefault="00615479" w:rsidP="00782AB0"/>
    <w:p w14:paraId="2B4D078B" w14:textId="77777777" w:rsidR="00782AB0" w:rsidRPr="0068439A" w:rsidRDefault="00782AB0" w:rsidP="00782AB0">
      <w:pPr>
        <w:pStyle w:val="Heading5"/>
      </w:pPr>
      <w:bookmarkStart w:id="3" w:name="_Toc39745690"/>
      <w:bookmarkStart w:id="4" w:name="_Toc39760380"/>
      <w:bookmarkStart w:id="5" w:name="_Toc39762301"/>
      <w:bookmarkStart w:id="6" w:name="_Toc41569614"/>
      <w:r w:rsidRPr="0068439A">
        <w:t>Version History</w:t>
      </w:r>
      <w:bookmarkEnd w:id="3"/>
      <w:bookmarkEnd w:id="4"/>
      <w:bookmarkEnd w:id="5"/>
      <w:bookmarkEnd w:id="6"/>
    </w:p>
    <w:p w14:paraId="4527349D" w14:textId="77777777" w:rsidR="00782AB0" w:rsidRPr="0068439A" w:rsidRDefault="00782AB0" w:rsidP="00782AB0"/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693"/>
        <w:gridCol w:w="4201"/>
      </w:tblGrid>
      <w:tr w:rsidR="00782AB0" w:rsidRPr="0068439A" w14:paraId="2196B7AA" w14:textId="77777777" w:rsidTr="003C075A">
        <w:tc>
          <w:tcPr>
            <w:tcW w:w="2122" w:type="dxa"/>
          </w:tcPr>
          <w:p w14:paraId="0C1A5211" w14:textId="77777777" w:rsidR="00782AB0" w:rsidRPr="0068439A" w:rsidRDefault="00782AB0" w:rsidP="003C075A">
            <w:pPr>
              <w:rPr>
                <w:b/>
                <w:bCs/>
              </w:rPr>
            </w:pPr>
            <w:r w:rsidRPr="0068439A">
              <w:rPr>
                <w:b/>
                <w:bCs/>
              </w:rPr>
              <w:t>Version</w:t>
            </w:r>
          </w:p>
        </w:tc>
        <w:tc>
          <w:tcPr>
            <w:tcW w:w="2693" w:type="dxa"/>
          </w:tcPr>
          <w:p w14:paraId="68CB0049" w14:textId="77777777" w:rsidR="00782AB0" w:rsidRPr="0068439A" w:rsidRDefault="00782AB0" w:rsidP="003C075A">
            <w:pPr>
              <w:rPr>
                <w:b/>
                <w:bCs/>
              </w:rPr>
            </w:pPr>
            <w:r w:rsidRPr="0068439A">
              <w:rPr>
                <w:b/>
                <w:bCs/>
              </w:rPr>
              <w:t>Date</w:t>
            </w:r>
          </w:p>
        </w:tc>
        <w:tc>
          <w:tcPr>
            <w:tcW w:w="4201" w:type="dxa"/>
          </w:tcPr>
          <w:p w14:paraId="4ED6CD81" w14:textId="77777777" w:rsidR="00782AB0" w:rsidRPr="0068439A" w:rsidRDefault="00782AB0" w:rsidP="003C075A">
            <w:pPr>
              <w:rPr>
                <w:b/>
                <w:bCs/>
              </w:rPr>
            </w:pPr>
            <w:r w:rsidRPr="0068439A">
              <w:rPr>
                <w:b/>
                <w:bCs/>
              </w:rPr>
              <w:t>Publicly available or private to consortium</w:t>
            </w:r>
          </w:p>
        </w:tc>
      </w:tr>
      <w:tr w:rsidR="00782AB0" w:rsidRPr="0068439A" w14:paraId="5E1FD63F" w14:textId="77777777" w:rsidTr="003C075A">
        <w:tc>
          <w:tcPr>
            <w:tcW w:w="2122" w:type="dxa"/>
          </w:tcPr>
          <w:p w14:paraId="2E10BA84" w14:textId="77777777" w:rsidR="00782AB0" w:rsidRPr="0068439A" w:rsidRDefault="00782AB0" w:rsidP="003C075A">
            <w:r w:rsidRPr="0068439A">
              <w:t>1.0</w:t>
            </w:r>
          </w:p>
        </w:tc>
        <w:tc>
          <w:tcPr>
            <w:tcW w:w="2693" w:type="dxa"/>
          </w:tcPr>
          <w:p w14:paraId="52D037EA" w14:textId="092FDE7D" w:rsidR="00782AB0" w:rsidRPr="0068439A" w:rsidRDefault="00DB24F7" w:rsidP="003C075A">
            <w:r>
              <w:t>28</w:t>
            </w:r>
            <w:r w:rsidR="00782AB0" w:rsidRPr="0068439A">
              <w:t>/05/2020</w:t>
            </w:r>
          </w:p>
        </w:tc>
        <w:tc>
          <w:tcPr>
            <w:tcW w:w="4201" w:type="dxa"/>
          </w:tcPr>
          <w:p w14:paraId="18FDDD4F" w14:textId="77777777" w:rsidR="00782AB0" w:rsidRPr="0068439A" w:rsidRDefault="00782AB0" w:rsidP="003C075A">
            <w:r w:rsidRPr="0068439A">
              <w:t>Private Consortium</w:t>
            </w:r>
          </w:p>
        </w:tc>
      </w:tr>
    </w:tbl>
    <w:p w14:paraId="066B11B9" w14:textId="77777777" w:rsidR="00782AB0" w:rsidRPr="0068439A" w:rsidRDefault="00782AB0" w:rsidP="00782AB0"/>
    <w:p w14:paraId="4BD63D16" w14:textId="77777777" w:rsidR="0041691B" w:rsidRDefault="0041691B" w:rsidP="0041691B"/>
    <w:p w14:paraId="74F244F0" w14:textId="77777777" w:rsidR="0041691B" w:rsidRDefault="0041691B" w:rsidP="0041691B"/>
    <w:p w14:paraId="0D4BA420" w14:textId="77777777" w:rsidR="0041691B" w:rsidRDefault="0041691B" w:rsidP="0041691B">
      <w:r>
        <w:br w:type="page"/>
      </w:r>
    </w:p>
    <w:p w14:paraId="469C24AB" w14:textId="3B181CFE" w:rsidR="0041691B" w:rsidRDefault="00615479" w:rsidP="0041691B">
      <w:pPr>
        <w:pStyle w:val="Heading5"/>
      </w:pPr>
      <w:bookmarkStart w:id="7" w:name="_Toc41569615"/>
      <w:r>
        <w:lastRenderedPageBreak/>
        <w:t xml:space="preserve">Table of </w:t>
      </w:r>
      <w:r w:rsidR="0041691B">
        <w:t>Contents</w:t>
      </w:r>
      <w:bookmarkEnd w:id="7"/>
    </w:p>
    <w:p w14:paraId="606B62BA" w14:textId="77777777" w:rsidR="00BD626B" w:rsidRPr="00BD626B" w:rsidRDefault="00BD626B" w:rsidP="00BD626B"/>
    <w:p w14:paraId="6E0FBC99" w14:textId="38930AB8" w:rsidR="00DB24F7" w:rsidRDefault="00D60F20">
      <w:pPr>
        <w:pStyle w:val="TOC1"/>
        <w:tabs>
          <w:tab w:val="right" w:leader="dot" w:pos="9016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eastAsia="en-GB"/>
        </w:rPr>
      </w:pPr>
      <w:r>
        <w:fldChar w:fldCharType="begin"/>
      </w:r>
      <w:r w:rsidRPr="008D69CE">
        <w:instrText xml:space="preserve"> TOC \o "1-3" \h \z \u \t "Heading 5,1,Heading 6,1,Heading 7,2,Heading 8,3" </w:instrText>
      </w:r>
      <w:r>
        <w:fldChar w:fldCharType="separate"/>
      </w:r>
      <w:hyperlink w:anchor="_Toc41569613" w:history="1">
        <w:r w:rsidR="00DB24F7" w:rsidRPr="005E6535">
          <w:rPr>
            <w:rStyle w:val="Hyperlink"/>
            <w:noProof/>
          </w:rPr>
          <w:t>Authors</w:t>
        </w:r>
        <w:r w:rsidR="00DB24F7">
          <w:rPr>
            <w:noProof/>
            <w:webHidden/>
          </w:rPr>
          <w:tab/>
        </w:r>
        <w:r w:rsidR="00DB24F7">
          <w:rPr>
            <w:noProof/>
            <w:webHidden/>
          </w:rPr>
          <w:fldChar w:fldCharType="begin"/>
        </w:r>
        <w:r w:rsidR="00DB24F7">
          <w:rPr>
            <w:noProof/>
            <w:webHidden/>
          </w:rPr>
          <w:instrText xml:space="preserve"> PAGEREF _Toc41569613 \h </w:instrText>
        </w:r>
        <w:r w:rsidR="00DB24F7">
          <w:rPr>
            <w:noProof/>
            <w:webHidden/>
          </w:rPr>
        </w:r>
        <w:r w:rsidR="00DB24F7">
          <w:rPr>
            <w:noProof/>
            <w:webHidden/>
          </w:rPr>
          <w:fldChar w:fldCharType="separate"/>
        </w:r>
        <w:r w:rsidR="00DB24F7">
          <w:rPr>
            <w:noProof/>
            <w:webHidden/>
          </w:rPr>
          <w:t>1</w:t>
        </w:r>
        <w:r w:rsidR="00DB24F7">
          <w:rPr>
            <w:noProof/>
            <w:webHidden/>
          </w:rPr>
          <w:fldChar w:fldCharType="end"/>
        </w:r>
      </w:hyperlink>
    </w:p>
    <w:p w14:paraId="6CC31F1C" w14:textId="51C9D9A8" w:rsidR="00DB24F7" w:rsidRDefault="00A773F2">
      <w:pPr>
        <w:pStyle w:val="TOC1"/>
        <w:tabs>
          <w:tab w:val="right" w:leader="dot" w:pos="9016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eastAsia="en-GB"/>
        </w:rPr>
      </w:pPr>
      <w:hyperlink w:anchor="_Toc41569614" w:history="1">
        <w:r w:rsidR="00DB24F7" w:rsidRPr="005E6535">
          <w:rPr>
            <w:rStyle w:val="Hyperlink"/>
            <w:noProof/>
          </w:rPr>
          <w:t>Version History</w:t>
        </w:r>
        <w:r w:rsidR="00DB24F7">
          <w:rPr>
            <w:noProof/>
            <w:webHidden/>
          </w:rPr>
          <w:tab/>
        </w:r>
        <w:r w:rsidR="00DB24F7">
          <w:rPr>
            <w:noProof/>
            <w:webHidden/>
          </w:rPr>
          <w:fldChar w:fldCharType="begin"/>
        </w:r>
        <w:r w:rsidR="00DB24F7">
          <w:rPr>
            <w:noProof/>
            <w:webHidden/>
          </w:rPr>
          <w:instrText xml:space="preserve"> PAGEREF _Toc41569614 \h </w:instrText>
        </w:r>
        <w:r w:rsidR="00DB24F7">
          <w:rPr>
            <w:noProof/>
            <w:webHidden/>
          </w:rPr>
        </w:r>
        <w:r w:rsidR="00DB24F7">
          <w:rPr>
            <w:noProof/>
            <w:webHidden/>
          </w:rPr>
          <w:fldChar w:fldCharType="separate"/>
        </w:r>
        <w:r w:rsidR="00DB24F7">
          <w:rPr>
            <w:noProof/>
            <w:webHidden/>
          </w:rPr>
          <w:t>1</w:t>
        </w:r>
        <w:r w:rsidR="00DB24F7">
          <w:rPr>
            <w:noProof/>
            <w:webHidden/>
          </w:rPr>
          <w:fldChar w:fldCharType="end"/>
        </w:r>
      </w:hyperlink>
    </w:p>
    <w:p w14:paraId="148D53CF" w14:textId="0AFACACE" w:rsidR="00DB24F7" w:rsidRDefault="00A773F2">
      <w:pPr>
        <w:pStyle w:val="TOC1"/>
        <w:tabs>
          <w:tab w:val="right" w:leader="dot" w:pos="9016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eastAsia="en-GB"/>
        </w:rPr>
      </w:pPr>
      <w:hyperlink w:anchor="_Toc41569615" w:history="1">
        <w:r w:rsidR="00DB24F7" w:rsidRPr="005E6535">
          <w:rPr>
            <w:rStyle w:val="Hyperlink"/>
            <w:noProof/>
          </w:rPr>
          <w:t>Table of Contents</w:t>
        </w:r>
        <w:r w:rsidR="00DB24F7">
          <w:rPr>
            <w:noProof/>
            <w:webHidden/>
          </w:rPr>
          <w:tab/>
        </w:r>
        <w:r w:rsidR="00DB24F7">
          <w:rPr>
            <w:noProof/>
            <w:webHidden/>
          </w:rPr>
          <w:fldChar w:fldCharType="begin"/>
        </w:r>
        <w:r w:rsidR="00DB24F7">
          <w:rPr>
            <w:noProof/>
            <w:webHidden/>
          </w:rPr>
          <w:instrText xml:space="preserve"> PAGEREF _Toc41569615 \h </w:instrText>
        </w:r>
        <w:r w:rsidR="00DB24F7">
          <w:rPr>
            <w:noProof/>
            <w:webHidden/>
          </w:rPr>
        </w:r>
        <w:r w:rsidR="00DB24F7">
          <w:rPr>
            <w:noProof/>
            <w:webHidden/>
          </w:rPr>
          <w:fldChar w:fldCharType="separate"/>
        </w:r>
        <w:r w:rsidR="00DB24F7">
          <w:rPr>
            <w:noProof/>
            <w:webHidden/>
          </w:rPr>
          <w:t>2</w:t>
        </w:r>
        <w:r w:rsidR="00DB24F7">
          <w:rPr>
            <w:noProof/>
            <w:webHidden/>
          </w:rPr>
          <w:fldChar w:fldCharType="end"/>
        </w:r>
      </w:hyperlink>
    </w:p>
    <w:p w14:paraId="0CD4EF90" w14:textId="71300977" w:rsidR="00DB24F7" w:rsidRDefault="00A773F2">
      <w:pPr>
        <w:pStyle w:val="TOC1"/>
        <w:tabs>
          <w:tab w:val="right" w:leader="dot" w:pos="9016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eastAsia="en-GB"/>
        </w:rPr>
      </w:pPr>
      <w:hyperlink w:anchor="_Toc41569616" w:history="1">
        <w:r w:rsidR="00DB24F7" w:rsidRPr="005E6535">
          <w:rPr>
            <w:rStyle w:val="Hyperlink"/>
            <w:noProof/>
          </w:rPr>
          <w:t>List of Figures</w:t>
        </w:r>
        <w:r w:rsidR="00DB24F7">
          <w:rPr>
            <w:noProof/>
            <w:webHidden/>
          </w:rPr>
          <w:tab/>
        </w:r>
        <w:r w:rsidR="00DB24F7">
          <w:rPr>
            <w:noProof/>
            <w:webHidden/>
          </w:rPr>
          <w:fldChar w:fldCharType="begin"/>
        </w:r>
        <w:r w:rsidR="00DB24F7">
          <w:rPr>
            <w:noProof/>
            <w:webHidden/>
          </w:rPr>
          <w:instrText xml:space="preserve"> PAGEREF _Toc41569616 \h </w:instrText>
        </w:r>
        <w:r w:rsidR="00DB24F7">
          <w:rPr>
            <w:noProof/>
            <w:webHidden/>
          </w:rPr>
        </w:r>
        <w:r w:rsidR="00DB24F7">
          <w:rPr>
            <w:noProof/>
            <w:webHidden/>
          </w:rPr>
          <w:fldChar w:fldCharType="separate"/>
        </w:r>
        <w:r w:rsidR="00DB24F7">
          <w:rPr>
            <w:noProof/>
            <w:webHidden/>
          </w:rPr>
          <w:t>3</w:t>
        </w:r>
        <w:r w:rsidR="00DB24F7">
          <w:rPr>
            <w:noProof/>
            <w:webHidden/>
          </w:rPr>
          <w:fldChar w:fldCharType="end"/>
        </w:r>
      </w:hyperlink>
    </w:p>
    <w:p w14:paraId="5FF7261A" w14:textId="50412453" w:rsidR="00DB24F7" w:rsidRDefault="00A773F2">
      <w:pPr>
        <w:pStyle w:val="TOC1"/>
        <w:tabs>
          <w:tab w:val="right" w:leader="dot" w:pos="9016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eastAsia="en-GB"/>
        </w:rPr>
      </w:pPr>
      <w:hyperlink w:anchor="_Toc41569617" w:history="1">
        <w:r w:rsidR="00DB24F7" w:rsidRPr="005E6535">
          <w:rPr>
            <w:rStyle w:val="Hyperlink"/>
            <w:noProof/>
          </w:rPr>
          <w:t>Acronyms</w:t>
        </w:r>
        <w:r w:rsidR="00DB24F7">
          <w:rPr>
            <w:noProof/>
            <w:webHidden/>
          </w:rPr>
          <w:tab/>
        </w:r>
        <w:r w:rsidR="00DB24F7">
          <w:rPr>
            <w:noProof/>
            <w:webHidden/>
          </w:rPr>
          <w:fldChar w:fldCharType="begin"/>
        </w:r>
        <w:r w:rsidR="00DB24F7">
          <w:rPr>
            <w:noProof/>
            <w:webHidden/>
          </w:rPr>
          <w:instrText xml:space="preserve"> PAGEREF _Toc41569617 \h </w:instrText>
        </w:r>
        <w:r w:rsidR="00DB24F7">
          <w:rPr>
            <w:noProof/>
            <w:webHidden/>
          </w:rPr>
        </w:r>
        <w:r w:rsidR="00DB24F7">
          <w:rPr>
            <w:noProof/>
            <w:webHidden/>
          </w:rPr>
          <w:fldChar w:fldCharType="separate"/>
        </w:r>
        <w:r w:rsidR="00DB24F7">
          <w:rPr>
            <w:noProof/>
            <w:webHidden/>
          </w:rPr>
          <w:t>3</w:t>
        </w:r>
        <w:r w:rsidR="00DB24F7">
          <w:rPr>
            <w:noProof/>
            <w:webHidden/>
          </w:rPr>
          <w:fldChar w:fldCharType="end"/>
        </w:r>
      </w:hyperlink>
    </w:p>
    <w:p w14:paraId="277D9587" w14:textId="28B262C1" w:rsidR="00DB24F7" w:rsidRDefault="00A773F2">
      <w:pPr>
        <w:pStyle w:val="TOC1"/>
        <w:tabs>
          <w:tab w:val="left" w:pos="440"/>
          <w:tab w:val="right" w:leader="dot" w:pos="9016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eastAsia="en-GB"/>
        </w:rPr>
      </w:pPr>
      <w:hyperlink w:anchor="_Toc41569618" w:history="1">
        <w:r w:rsidR="00DB24F7" w:rsidRPr="005E6535">
          <w:rPr>
            <w:rStyle w:val="Hyperlink"/>
            <w:noProof/>
          </w:rPr>
          <w:t>1</w:t>
        </w:r>
        <w:r w:rsidR="00DB24F7"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en-GB"/>
          </w:rPr>
          <w:tab/>
        </w:r>
        <w:r w:rsidR="00DB24F7" w:rsidRPr="005E6535">
          <w:rPr>
            <w:rStyle w:val="Hyperlink"/>
            <w:noProof/>
          </w:rPr>
          <w:t>Introduction</w:t>
        </w:r>
        <w:r w:rsidR="00DB24F7">
          <w:rPr>
            <w:noProof/>
            <w:webHidden/>
          </w:rPr>
          <w:tab/>
        </w:r>
        <w:r w:rsidR="00DB24F7">
          <w:rPr>
            <w:noProof/>
            <w:webHidden/>
          </w:rPr>
          <w:fldChar w:fldCharType="begin"/>
        </w:r>
        <w:r w:rsidR="00DB24F7">
          <w:rPr>
            <w:noProof/>
            <w:webHidden/>
          </w:rPr>
          <w:instrText xml:space="preserve"> PAGEREF _Toc41569618 \h </w:instrText>
        </w:r>
        <w:r w:rsidR="00DB24F7">
          <w:rPr>
            <w:noProof/>
            <w:webHidden/>
          </w:rPr>
        </w:r>
        <w:r w:rsidR="00DB24F7">
          <w:rPr>
            <w:noProof/>
            <w:webHidden/>
          </w:rPr>
          <w:fldChar w:fldCharType="separate"/>
        </w:r>
        <w:r w:rsidR="00DB24F7">
          <w:rPr>
            <w:noProof/>
            <w:webHidden/>
          </w:rPr>
          <w:t>4</w:t>
        </w:r>
        <w:r w:rsidR="00DB24F7">
          <w:rPr>
            <w:noProof/>
            <w:webHidden/>
          </w:rPr>
          <w:fldChar w:fldCharType="end"/>
        </w:r>
      </w:hyperlink>
    </w:p>
    <w:p w14:paraId="17DE2CF8" w14:textId="4D16F462" w:rsidR="00DB24F7" w:rsidRDefault="00A773F2">
      <w:pPr>
        <w:pStyle w:val="TOC2"/>
        <w:tabs>
          <w:tab w:val="left" w:pos="880"/>
          <w:tab w:val="right" w:leader="dot" w:pos="9016"/>
        </w:tabs>
        <w:rPr>
          <w:rFonts w:eastAsiaTheme="minorEastAsia"/>
          <w:smallCaps w:val="0"/>
          <w:noProof/>
          <w:sz w:val="22"/>
          <w:szCs w:val="22"/>
          <w:lang w:eastAsia="en-GB"/>
        </w:rPr>
      </w:pPr>
      <w:hyperlink w:anchor="_Toc41569619" w:history="1">
        <w:r w:rsidR="00DB24F7" w:rsidRPr="005E6535">
          <w:rPr>
            <w:rStyle w:val="Hyperlink"/>
            <w:noProof/>
          </w:rPr>
          <w:t>1.2</w:t>
        </w:r>
        <w:r w:rsidR="00DB24F7">
          <w:rPr>
            <w:rFonts w:eastAsiaTheme="minorEastAsia"/>
            <w:smallCaps w:val="0"/>
            <w:noProof/>
            <w:sz w:val="22"/>
            <w:szCs w:val="22"/>
            <w:lang w:eastAsia="en-GB"/>
          </w:rPr>
          <w:tab/>
        </w:r>
        <w:r w:rsidR="00DB24F7" w:rsidRPr="005E6535">
          <w:rPr>
            <w:rStyle w:val="Hyperlink"/>
            <w:noProof/>
          </w:rPr>
          <w:t>Purpose and Scope</w:t>
        </w:r>
        <w:r w:rsidR="00DB24F7">
          <w:rPr>
            <w:noProof/>
            <w:webHidden/>
          </w:rPr>
          <w:tab/>
        </w:r>
        <w:r w:rsidR="00DB24F7">
          <w:rPr>
            <w:noProof/>
            <w:webHidden/>
          </w:rPr>
          <w:fldChar w:fldCharType="begin"/>
        </w:r>
        <w:r w:rsidR="00DB24F7">
          <w:rPr>
            <w:noProof/>
            <w:webHidden/>
          </w:rPr>
          <w:instrText xml:space="preserve"> PAGEREF _Toc41569619 \h </w:instrText>
        </w:r>
        <w:r w:rsidR="00DB24F7">
          <w:rPr>
            <w:noProof/>
            <w:webHidden/>
          </w:rPr>
        </w:r>
        <w:r w:rsidR="00DB24F7">
          <w:rPr>
            <w:noProof/>
            <w:webHidden/>
          </w:rPr>
          <w:fldChar w:fldCharType="separate"/>
        </w:r>
        <w:r w:rsidR="00DB24F7">
          <w:rPr>
            <w:noProof/>
            <w:webHidden/>
          </w:rPr>
          <w:t>4</w:t>
        </w:r>
        <w:r w:rsidR="00DB24F7">
          <w:rPr>
            <w:noProof/>
            <w:webHidden/>
          </w:rPr>
          <w:fldChar w:fldCharType="end"/>
        </w:r>
      </w:hyperlink>
    </w:p>
    <w:p w14:paraId="416FE02A" w14:textId="6E1F1886" w:rsidR="00DB24F7" w:rsidRDefault="00A773F2">
      <w:pPr>
        <w:pStyle w:val="TOC1"/>
        <w:tabs>
          <w:tab w:val="left" w:pos="440"/>
          <w:tab w:val="right" w:leader="dot" w:pos="9016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eastAsia="en-GB"/>
        </w:rPr>
      </w:pPr>
      <w:hyperlink w:anchor="_Toc41569620" w:history="1">
        <w:r w:rsidR="00DB24F7" w:rsidRPr="005E6535">
          <w:rPr>
            <w:rStyle w:val="Hyperlink"/>
            <w:noProof/>
          </w:rPr>
          <w:t>2</w:t>
        </w:r>
        <w:r w:rsidR="00DB24F7"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en-GB"/>
          </w:rPr>
          <w:tab/>
        </w:r>
        <w:r w:rsidR="00DB24F7" w:rsidRPr="005E6535">
          <w:rPr>
            <w:rStyle w:val="Hyperlink"/>
            <w:noProof/>
          </w:rPr>
          <w:t>Technical Description</w:t>
        </w:r>
        <w:r w:rsidR="00DB24F7">
          <w:rPr>
            <w:noProof/>
            <w:webHidden/>
          </w:rPr>
          <w:tab/>
        </w:r>
        <w:r w:rsidR="00DB24F7">
          <w:rPr>
            <w:noProof/>
            <w:webHidden/>
          </w:rPr>
          <w:fldChar w:fldCharType="begin"/>
        </w:r>
        <w:r w:rsidR="00DB24F7">
          <w:rPr>
            <w:noProof/>
            <w:webHidden/>
          </w:rPr>
          <w:instrText xml:space="preserve"> PAGEREF _Toc41569620 \h </w:instrText>
        </w:r>
        <w:r w:rsidR="00DB24F7">
          <w:rPr>
            <w:noProof/>
            <w:webHidden/>
          </w:rPr>
        </w:r>
        <w:r w:rsidR="00DB24F7">
          <w:rPr>
            <w:noProof/>
            <w:webHidden/>
          </w:rPr>
          <w:fldChar w:fldCharType="separate"/>
        </w:r>
        <w:r w:rsidR="00DB24F7">
          <w:rPr>
            <w:noProof/>
            <w:webHidden/>
          </w:rPr>
          <w:t>5</w:t>
        </w:r>
        <w:r w:rsidR="00DB24F7">
          <w:rPr>
            <w:noProof/>
            <w:webHidden/>
          </w:rPr>
          <w:fldChar w:fldCharType="end"/>
        </w:r>
      </w:hyperlink>
    </w:p>
    <w:p w14:paraId="7BF77C54" w14:textId="3859B441" w:rsidR="00DB24F7" w:rsidRDefault="00A773F2">
      <w:pPr>
        <w:pStyle w:val="TOC2"/>
        <w:tabs>
          <w:tab w:val="left" w:pos="880"/>
          <w:tab w:val="right" w:leader="dot" w:pos="9016"/>
        </w:tabs>
        <w:rPr>
          <w:rFonts w:eastAsiaTheme="minorEastAsia"/>
          <w:smallCaps w:val="0"/>
          <w:noProof/>
          <w:sz w:val="22"/>
          <w:szCs w:val="22"/>
          <w:lang w:eastAsia="en-GB"/>
        </w:rPr>
      </w:pPr>
      <w:hyperlink w:anchor="_Toc41569621" w:history="1">
        <w:r w:rsidR="00DB24F7" w:rsidRPr="005E6535">
          <w:rPr>
            <w:rStyle w:val="Hyperlink"/>
            <w:noProof/>
          </w:rPr>
          <w:t>2.1</w:t>
        </w:r>
        <w:r w:rsidR="00DB24F7">
          <w:rPr>
            <w:rFonts w:eastAsiaTheme="minorEastAsia"/>
            <w:smallCaps w:val="0"/>
            <w:noProof/>
            <w:sz w:val="22"/>
            <w:szCs w:val="22"/>
            <w:lang w:eastAsia="en-GB"/>
          </w:rPr>
          <w:tab/>
        </w:r>
        <w:r w:rsidR="00DB24F7" w:rsidRPr="005E6535">
          <w:rPr>
            <w:rStyle w:val="Hyperlink"/>
            <w:noProof/>
          </w:rPr>
          <w:t>Overview</w:t>
        </w:r>
        <w:r w:rsidR="00DB24F7">
          <w:rPr>
            <w:noProof/>
            <w:webHidden/>
          </w:rPr>
          <w:tab/>
        </w:r>
        <w:r w:rsidR="00DB24F7">
          <w:rPr>
            <w:noProof/>
            <w:webHidden/>
          </w:rPr>
          <w:fldChar w:fldCharType="begin"/>
        </w:r>
        <w:r w:rsidR="00DB24F7">
          <w:rPr>
            <w:noProof/>
            <w:webHidden/>
          </w:rPr>
          <w:instrText xml:space="preserve"> PAGEREF _Toc41569621 \h </w:instrText>
        </w:r>
        <w:r w:rsidR="00DB24F7">
          <w:rPr>
            <w:noProof/>
            <w:webHidden/>
          </w:rPr>
        </w:r>
        <w:r w:rsidR="00DB24F7">
          <w:rPr>
            <w:noProof/>
            <w:webHidden/>
          </w:rPr>
          <w:fldChar w:fldCharType="separate"/>
        </w:r>
        <w:r w:rsidR="00DB24F7">
          <w:rPr>
            <w:noProof/>
            <w:webHidden/>
          </w:rPr>
          <w:t>5</w:t>
        </w:r>
        <w:r w:rsidR="00DB24F7">
          <w:rPr>
            <w:noProof/>
            <w:webHidden/>
          </w:rPr>
          <w:fldChar w:fldCharType="end"/>
        </w:r>
      </w:hyperlink>
    </w:p>
    <w:p w14:paraId="606990E2" w14:textId="7B84164C" w:rsidR="00DB24F7" w:rsidRDefault="00A773F2">
      <w:pPr>
        <w:pStyle w:val="TOC2"/>
        <w:tabs>
          <w:tab w:val="left" w:pos="880"/>
          <w:tab w:val="right" w:leader="dot" w:pos="9016"/>
        </w:tabs>
        <w:rPr>
          <w:rFonts w:eastAsiaTheme="minorEastAsia"/>
          <w:smallCaps w:val="0"/>
          <w:noProof/>
          <w:sz w:val="22"/>
          <w:szCs w:val="22"/>
          <w:lang w:eastAsia="en-GB"/>
        </w:rPr>
      </w:pPr>
      <w:hyperlink w:anchor="_Toc41569622" w:history="1">
        <w:r w:rsidR="00DB24F7" w:rsidRPr="005E6535">
          <w:rPr>
            <w:rStyle w:val="Hyperlink"/>
            <w:noProof/>
          </w:rPr>
          <w:t>2.2</w:t>
        </w:r>
        <w:r w:rsidR="00DB24F7">
          <w:rPr>
            <w:rFonts w:eastAsiaTheme="minorEastAsia"/>
            <w:smallCaps w:val="0"/>
            <w:noProof/>
            <w:sz w:val="22"/>
            <w:szCs w:val="22"/>
            <w:lang w:eastAsia="en-GB"/>
          </w:rPr>
          <w:tab/>
        </w:r>
        <w:r w:rsidR="00DB24F7" w:rsidRPr="005E6535">
          <w:rPr>
            <w:rStyle w:val="Hyperlink"/>
            <w:noProof/>
          </w:rPr>
          <w:t>Theory of Operation</w:t>
        </w:r>
        <w:r w:rsidR="00DB24F7">
          <w:rPr>
            <w:noProof/>
            <w:webHidden/>
          </w:rPr>
          <w:tab/>
        </w:r>
        <w:r w:rsidR="00DB24F7">
          <w:rPr>
            <w:noProof/>
            <w:webHidden/>
          </w:rPr>
          <w:fldChar w:fldCharType="begin"/>
        </w:r>
        <w:r w:rsidR="00DB24F7">
          <w:rPr>
            <w:noProof/>
            <w:webHidden/>
          </w:rPr>
          <w:instrText xml:space="preserve"> PAGEREF _Toc41569622 \h </w:instrText>
        </w:r>
        <w:r w:rsidR="00DB24F7">
          <w:rPr>
            <w:noProof/>
            <w:webHidden/>
          </w:rPr>
        </w:r>
        <w:r w:rsidR="00DB24F7">
          <w:rPr>
            <w:noProof/>
            <w:webHidden/>
          </w:rPr>
          <w:fldChar w:fldCharType="separate"/>
        </w:r>
        <w:r w:rsidR="00DB24F7">
          <w:rPr>
            <w:noProof/>
            <w:webHidden/>
          </w:rPr>
          <w:t>6</w:t>
        </w:r>
        <w:r w:rsidR="00DB24F7">
          <w:rPr>
            <w:noProof/>
            <w:webHidden/>
          </w:rPr>
          <w:fldChar w:fldCharType="end"/>
        </w:r>
      </w:hyperlink>
    </w:p>
    <w:p w14:paraId="4CE81D5F" w14:textId="3C5BC9DD" w:rsidR="00DB24F7" w:rsidRDefault="00A773F2">
      <w:pPr>
        <w:pStyle w:val="TOC1"/>
        <w:tabs>
          <w:tab w:val="left" w:pos="440"/>
          <w:tab w:val="right" w:leader="dot" w:pos="9016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eastAsia="en-GB"/>
        </w:rPr>
      </w:pPr>
      <w:hyperlink w:anchor="_Toc41569623" w:history="1">
        <w:r w:rsidR="00DB24F7" w:rsidRPr="005E6535">
          <w:rPr>
            <w:rStyle w:val="Hyperlink"/>
            <w:noProof/>
          </w:rPr>
          <w:t>3</w:t>
        </w:r>
        <w:r w:rsidR="00DB24F7"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en-GB"/>
          </w:rPr>
          <w:tab/>
        </w:r>
        <w:r w:rsidR="00DB24F7" w:rsidRPr="005E6535">
          <w:rPr>
            <w:rStyle w:val="Hyperlink"/>
            <w:noProof/>
          </w:rPr>
          <w:t>Calibration History and Uncertainty Budget</w:t>
        </w:r>
        <w:r w:rsidR="00DB24F7">
          <w:rPr>
            <w:noProof/>
            <w:webHidden/>
          </w:rPr>
          <w:tab/>
        </w:r>
        <w:r w:rsidR="00DB24F7">
          <w:rPr>
            <w:noProof/>
            <w:webHidden/>
          </w:rPr>
          <w:fldChar w:fldCharType="begin"/>
        </w:r>
        <w:r w:rsidR="00DB24F7">
          <w:rPr>
            <w:noProof/>
            <w:webHidden/>
          </w:rPr>
          <w:instrText xml:space="preserve"> PAGEREF _Toc41569623 \h </w:instrText>
        </w:r>
        <w:r w:rsidR="00DB24F7">
          <w:rPr>
            <w:noProof/>
            <w:webHidden/>
          </w:rPr>
        </w:r>
        <w:r w:rsidR="00DB24F7">
          <w:rPr>
            <w:noProof/>
            <w:webHidden/>
          </w:rPr>
          <w:fldChar w:fldCharType="separate"/>
        </w:r>
        <w:r w:rsidR="00DB24F7">
          <w:rPr>
            <w:noProof/>
            <w:webHidden/>
          </w:rPr>
          <w:t>6</w:t>
        </w:r>
        <w:r w:rsidR="00DB24F7">
          <w:rPr>
            <w:noProof/>
            <w:webHidden/>
          </w:rPr>
          <w:fldChar w:fldCharType="end"/>
        </w:r>
      </w:hyperlink>
    </w:p>
    <w:p w14:paraId="7FBB953B" w14:textId="73F6F101" w:rsidR="00DB24F7" w:rsidRDefault="00A773F2">
      <w:pPr>
        <w:pStyle w:val="TOC2"/>
        <w:tabs>
          <w:tab w:val="left" w:pos="880"/>
          <w:tab w:val="right" w:leader="dot" w:pos="9016"/>
        </w:tabs>
        <w:rPr>
          <w:rFonts w:eastAsiaTheme="minorEastAsia"/>
          <w:smallCaps w:val="0"/>
          <w:noProof/>
          <w:sz w:val="22"/>
          <w:szCs w:val="22"/>
          <w:lang w:eastAsia="en-GB"/>
        </w:rPr>
      </w:pPr>
      <w:hyperlink w:anchor="_Toc41569624" w:history="1">
        <w:r w:rsidR="00DB24F7" w:rsidRPr="005E6535">
          <w:rPr>
            <w:rStyle w:val="Hyperlink"/>
            <w:noProof/>
          </w:rPr>
          <w:t>3.1</w:t>
        </w:r>
        <w:r w:rsidR="00DB24F7">
          <w:rPr>
            <w:rFonts w:eastAsiaTheme="minorEastAsia"/>
            <w:smallCaps w:val="0"/>
            <w:noProof/>
            <w:sz w:val="22"/>
            <w:szCs w:val="22"/>
            <w:lang w:eastAsia="en-GB"/>
          </w:rPr>
          <w:tab/>
        </w:r>
        <w:r w:rsidR="00DB24F7" w:rsidRPr="005E6535">
          <w:rPr>
            <w:rStyle w:val="Hyperlink"/>
            <w:noProof/>
          </w:rPr>
          <w:t>Uncertainty Budget</w:t>
        </w:r>
        <w:r w:rsidR="00DB24F7">
          <w:rPr>
            <w:noProof/>
            <w:webHidden/>
          </w:rPr>
          <w:tab/>
        </w:r>
        <w:r w:rsidR="00DB24F7">
          <w:rPr>
            <w:noProof/>
            <w:webHidden/>
          </w:rPr>
          <w:fldChar w:fldCharType="begin"/>
        </w:r>
        <w:r w:rsidR="00DB24F7">
          <w:rPr>
            <w:noProof/>
            <w:webHidden/>
          </w:rPr>
          <w:instrText xml:space="preserve"> PAGEREF _Toc41569624 \h </w:instrText>
        </w:r>
        <w:r w:rsidR="00DB24F7">
          <w:rPr>
            <w:noProof/>
            <w:webHidden/>
          </w:rPr>
        </w:r>
        <w:r w:rsidR="00DB24F7">
          <w:rPr>
            <w:noProof/>
            <w:webHidden/>
          </w:rPr>
          <w:fldChar w:fldCharType="separate"/>
        </w:r>
        <w:r w:rsidR="00DB24F7">
          <w:rPr>
            <w:noProof/>
            <w:webHidden/>
          </w:rPr>
          <w:t>6</w:t>
        </w:r>
        <w:r w:rsidR="00DB24F7">
          <w:rPr>
            <w:noProof/>
            <w:webHidden/>
          </w:rPr>
          <w:fldChar w:fldCharType="end"/>
        </w:r>
      </w:hyperlink>
    </w:p>
    <w:p w14:paraId="5A5902D3" w14:textId="4929E3CA" w:rsidR="00DB24F7" w:rsidRDefault="00A773F2">
      <w:pPr>
        <w:pStyle w:val="TOC1"/>
        <w:tabs>
          <w:tab w:val="left" w:pos="440"/>
          <w:tab w:val="right" w:leader="dot" w:pos="9016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eastAsia="en-GB"/>
        </w:rPr>
      </w:pPr>
      <w:hyperlink w:anchor="_Toc41569625" w:history="1">
        <w:r w:rsidR="00DB24F7" w:rsidRPr="005E6535">
          <w:rPr>
            <w:rStyle w:val="Hyperlink"/>
            <w:noProof/>
          </w:rPr>
          <w:t>4</w:t>
        </w:r>
        <w:r w:rsidR="00DB24F7"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en-GB"/>
          </w:rPr>
          <w:tab/>
        </w:r>
        <w:r w:rsidR="00DB24F7" w:rsidRPr="005E6535">
          <w:rPr>
            <w:rStyle w:val="Hyperlink"/>
            <w:noProof/>
          </w:rPr>
          <w:t>Instrument Operation</w:t>
        </w:r>
        <w:r w:rsidR="00DB24F7">
          <w:rPr>
            <w:noProof/>
            <w:webHidden/>
          </w:rPr>
          <w:tab/>
        </w:r>
        <w:r w:rsidR="00DB24F7">
          <w:rPr>
            <w:noProof/>
            <w:webHidden/>
          </w:rPr>
          <w:fldChar w:fldCharType="begin"/>
        </w:r>
        <w:r w:rsidR="00DB24F7">
          <w:rPr>
            <w:noProof/>
            <w:webHidden/>
          </w:rPr>
          <w:instrText xml:space="preserve"> PAGEREF _Toc41569625 \h </w:instrText>
        </w:r>
        <w:r w:rsidR="00DB24F7">
          <w:rPr>
            <w:noProof/>
            <w:webHidden/>
          </w:rPr>
        </w:r>
        <w:r w:rsidR="00DB24F7">
          <w:rPr>
            <w:noProof/>
            <w:webHidden/>
          </w:rPr>
          <w:fldChar w:fldCharType="separate"/>
        </w:r>
        <w:r w:rsidR="00DB24F7">
          <w:rPr>
            <w:noProof/>
            <w:webHidden/>
          </w:rPr>
          <w:t>6</w:t>
        </w:r>
        <w:r w:rsidR="00DB24F7">
          <w:rPr>
            <w:noProof/>
            <w:webHidden/>
          </w:rPr>
          <w:fldChar w:fldCharType="end"/>
        </w:r>
      </w:hyperlink>
    </w:p>
    <w:p w14:paraId="23CE4560" w14:textId="4D864470" w:rsidR="00DB24F7" w:rsidRDefault="00A773F2">
      <w:pPr>
        <w:pStyle w:val="TOC2"/>
        <w:tabs>
          <w:tab w:val="left" w:pos="880"/>
          <w:tab w:val="right" w:leader="dot" w:pos="9016"/>
        </w:tabs>
        <w:rPr>
          <w:rFonts w:eastAsiaTheme="minorEastAsia"/>
          <w:smallCaps w:val="0"/>
          <w:noProof/>
          <w:sz w:val="22"/>
          <w:szCs w:val="22"/>
          <w:lang w:eastAsia="en-GB"/>
        </w:rPr>
      </w:pPr>
      <w:hyperlink w:anchor="_Toc41569626" w:history="1">
        <w:r w:rsidR="00DB24F7" w:rsidRPr="005E6535">
          <w:rPr>
            <w:rStyle w:val="Hyperlink"/>
            <w:noProof/>
          </w:rPr>
          <w:t>4.1</w:t>
        </w:r>
        <w:r w:rsidR="00DB24F7">
          <w:rPr>
            <w:rFonts w:eastAsiaTheme="minorEastAsia"/>
            <w:smallCaps w:val="0"/>
            <w:noProof/>
            <w:sz w:val="22"/>
            <w:szCs w:val="22"/>
            <w:lang w:eastAsia="en-GB"/>
          </w:rPr>
          <w:tab/>
        </w:r>
        <w:r w:rsidR="00DB24F7" w:rsidRPr="005E6535">
          <w:rPr>
            <w:rStyle w:val="Hyperlink"/>
            <w:noProof/>
          </w:rPr>
          <w:t>Performing Measurements</w:t>
        </w:r>
        <w:r w:rsidR="00DB24F7">
          <w:rPr>
            <w:noProof/>
            <w:webHidden/>
          </w:rPr>
          <w:tab/>
        </w:r>
        <w:r w:rsidR="00DB24F7">
          <w:rPr>
            <w:noProof/>
            <w:webHidden/>
          </w:rPr>
          <w:fldChar w:fldCharType="begin"/>
        </w:r>
        <w:r w:rsidR="00DB24F7">
          <w:rPr>
            <w:noProof/>
            <w:webHidden/>
          </w:rPr>
          <w:instrText xml:space="preserve"> PAGEREF _Toc41569626 \h </w:instrText>
        </w:r>
        <w:r w:rsidR="00DB24F7">
          <w:rPr>
            <w:noProof/>
            <w:webHidden/>
          </w:rPr>
        </w:r>
        <w:r w:rsidR="00DB24F7">
          <w:rPr>
            <w:noProof/>
            <w:webHidden/>
          </w:rPr>
          <w:fldChar w:fldCharType="separate"/>
        </w:r>
        <w:r w:rsidR="00DB24F7">
          <w:rPr>
            <w:noProof/>
            <w:webHidden/>
          </w:rPr>
          <w:t>6</w:t>
        </w:r>
        <w:r w:rsidR="00DB24F7">
          <w:rPr>
            <w:noProof/>
            <w:webHidden/>
          </w:rPr>
          <w:fldChar w:fldCharType="end"/>
        </w:r>
      </w:hyperlink>
    </w:p>
    <w:p w14:paraId="3B483CDB" w14:textId="6BF5814D" w:rsidR="00DB24F7" w:rsidRDefault="00A773F2">
      <w:pPr>
        <w:pStyle w:val="TOC1"/>
        <w:tabs>
          <w:tab w:val="left" w:pos="440"/>
          <w:tab w:val="right" w:leader="dot" w:pos="9016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eastAsia="en-GB"/>
        </w:rPr>
      </w:pPr>
      <w:hyperlink w:anchor="_Toc41569627" w:history="1">
        <w:r w:rsidR="00DB24F7" w:rsidRPr="005E6535">
          <w:rPr>
            <w:rStyle w:val="Hyperlink"/>
            <w:noProof/>
          </w:rPr>
          <w:t>5</w:t>
        </w:r>
        <w:r w:rsidR="00DB24F7"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en-GB"/>
          </w:rPr>
          <w:tab/>
        </w:r>
        <w:r w:rsidR="00DB24F7" w:rsidRPr="005E6535">
          <w:rPr>
            <w:rStyle w:val="Hyperlink"/>
            <w:noProof/>
          </w:rPr>
          <w:t>Care and Storage</w:t>
        </w:r>
        <w:r w:rsidR="00DB24F7">
          <w:rPr>
            <w:noProof/>
            <w:webHidden/>
          </w:rPr>
          <w:tab/>
        </w:r>
        <w:r w:rsidR="00DB24F7">
          <w:rPr>
            <w:noProof/>
            <w:webHidden/>
          </w:rPr>
          <w:fldChar w:fldCharType="begin"/>
        </w:r>
        <w:r w:rsidR="00DB24F7">
          <w:rPr>
            <w:noProof/>
            <w:webHidden/>
          </w:rPr>
          <w:instrText xml:space="preserve"> PAGEREF _Toc41569627 \h </w:instrText>
        </w:r>
        <w:r w:rsidR="00DB24F7">
          <w:rPr>
            <w:noProof/>
            <w:webHidden/>
          </w:rPr>
        </w:r>
        <w:r w:rsidR="00DB24F7">
          <w:rPr>
            <w:noProof/>
            <w:webHidden/>
          </w:rPr>
          <w:fldChar w:fldCharType="separate"/>
        </w:r>
        <w:r w:rsidR="00DB24F7">
          <w:rPr>
            <w:noProof/>
            <w:webHidden/>
          </w:rPr>
          <w:t>6</w:t>
        </w:r>
        <w:r w:rsidR="00DB24F7">
          <w:rPr>
            <w:noProof/>
            <w:webHidden/>
          </w:rPr>
          <w:fldChar w:fldCharType="end"/>
        </w:r>
      </w:hyperlink>
    </w:p>
    <w:p w14:paraId="5D537440" w14:textId="620147B6" w:rsidR="00DB24F7" w:rsidRDefault="00A773F2">
      <w:pPr>
        <w:pStyle w:val="TOC1"/>
        <w:tabs>
          <w:tab w:val="left" w:pos="440"/>
          <w:tab w:val="right" w:leader="dot" w:pos="9016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eastAsia="en-GB"/>
        </w:rPr>
      </w:pPr>
      <w:hyperlink w:anchor="_Toc41569628" w:history="1">
        <w:r w:rsidR="00DB24F7" w:rsidRPr="005E6535">
          <w:rPr>
            <w:rStyle w:val="Hyperlink"/>
            <w:noProof/>
          </w:rPr>
          <w:t>6</w:t>
        </w:r>
        <w:r w:rsidR="00DB24F7"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en-GB"/>
          </w:rPr>
          <w:tab/>
        </w:r>
        <w:r w:rsidR="00DB24F7" w:rsidRPr="005E6535">
          <w:rPr>
            <w:rStyle w:val="Hyperlink"/>
            <w:noProof/>
          </w:rPr>
          <w:t>Troubleshooting</w:t>
        </w:r>
        <w:r w:rsidR="00DB24F7">
          <w:rPr>
            <w:noProof/>
            <w:webHidden/>
          </w:rPr>
          <w:tab/>
        </w:r>
        <w:r w:rsidR="00DB24F7">
          <w:rPr>
            <w:noProof/>
            <w:webHidden/>
          </w:rPr>
          <w:fldChar w:fldCharType="begin"/>
        </w:r>
        <w:r w:rsidR="00DB24F7">
          <w:rPr>
            <w:noProof/>
            <w:webHidden/>
          </w:rPr>
          <w:instrText xml:space="preserve"> PAGEREF _Toc41569628 \h </w:instrText>
        </w:r>
        <w:r w:rsidR="00DB24F7">
          <w:rPr>
            <w:noProof/>
            <w:webHidden/>
          </w:rPr>
        </w:r>
        <w:r w:rsidR="00DB24F7">
          <w:rPr>
            <w:noProof/>
            <w:webHidden/>
          </w:rPr>
          <w:fldChar w:fldCharType="separate"/>
        </w:r>
        <w:r w:rsidR="00DB24F7">
          <w:rPr>
            <w:noProof/>
            <w:webHidden/>
          </w:rPr>
          <w:t>8</w:t>
        </w:r>
        <w:r w:rsidR="00DB24F7">
          <w:rPr>
            <w:noProof/>
            <w:webHidden/>
          </w:rPr>
          <w:fldChar w:fldCharType="end"/>
        </w:r>
      </w:hyperlink>
    </w:p>
    <w:p w14:paraId="659F9B28" w14:textId="1871E9CC" w:rsidR="00DB24F7" w:rsidRDefault="00A773F2">
      <w:pPr>
        <w:pStyle w:val="TOC1"/>
        <w:tabs>
          <w:tab w:val="left" w:pos="440"/>
          <w:tab w:val="right" w:leader="dot" w:pos="9016"/>
        </w:tabs>
        <w:rPr>
          <w:rFonts w:eastAsiaTheme="minorEastAsia"/>
          <w:b w:val="0"/>
          <w:bCs w:val="0"/>
          <w:caps w:val="0"/>
          <w:noProof/>
          <w:sz w:val="22"/>
          <w:szCs w:val="22"/>
          <w:lang w:eastAsia="en-GB"/>
        </w:rPr>
      </w:pPr>
      <w:hyperlink w:anchor="_Toc41569629" w:history="1">
        <w:r w:rsidR="00DB24F7" w:rsidRPr="005E6535">
          <w:rPr>
            <w:rStyle w:val="Hyperlink"/>
            <w:noProof/>
          </w:rPr>
          <w:t>7</w:t>
        </w:r>
        <w:r w:rsidR="00DB24F7">
          <w:rPr>
            <w:rFonts w:eastAsiaTheme="minorEastAsia"/>
            <w:b w:val="0"/>
            <w:bCs w:val="0"/>
            <w:caps w:val="0"/>
            <w:noProof/>
            <w:sz w:val="22"/>
            <w:szCs w:val="22"/>
            <w:lang w:eastAsia="en-GB"/>
          </w:rPr>
          <w:tab/>
        </w:r>
        <w:r w:rsidR="00DB24F7" w:rsidRPr="005E6535">
          <w:rPr>
            <w:rStyle w:val="Hyperlink"/>
            <w:noProof/>
          </w:rPr>
          <w:t>Applicable and Reference Documents</w:t>
        </w:r>
        <w:r w:rsidR="00DB24F7">
          <w:rPr>
            <w:noProof/>
            <w:webHidden/>
          </w:rPr>
          <w:tab/>
        </w:r>
        <w:r w:rsidR="00DB24F7">
          <w:rPr>
            <w:noProof/>
            <w:webHidden/>
          </w:rPr>
          <w:fldChar w:fldCharType="begin"/>
        </w:r>
        <w:r w:rsidR="00DB24F7">
          <w:rPr>
            <w:noProof/>
            <w:webHidden/>
          </w:rPr>
          <w:instrText xml:space="preserve"> PAGEREF _Toc41569629 \h </w:instrText>
        </w:r>
        <w:r w:rsidR="00DB24F7">
          <w:rPr>
            <w:noProof/>
            <w:webHidden/>
          </w:rPr>
        </w:r>
        <w:r w:rsidR="00DB24F7">
          <w:rPr>
            <w:noProof/>
            <w:webHidden/>
          </w:rPr>
          <w:fldChar w:fldCharType="separate"/>
        </w:r>
        <w:r w:rsidR="00DB24F7">
          <w:rPr>
            <w:noProof/>
            <w:webHidden/>
          </w:rPr>
          <w:t>8</w:t>
        </w:r>
        <w:r w:rsidR="00DB24F7">
          <w:rPr>
            <w:noProof/>
            <w:webHidden/>
          </w:rPr>
          <w:fldChar w:fldCharType="end"/>
        </w:r>
      </w:hyperlink>
    </w:p>
    <w:p w14:paraId="2A807CED" w14:textId="0870E50C" w:rsidR="0041691B" w:rsidRDefault="00D60F20" w:rsidP="0041691B">
      <w:r>
        <w:fldChar w:fldCharType="end"/>
      </w:r>
    </w:p>
    <w:p w14:paraId="43AE91FB" w14:textId="77777777" w:rsidR="0041691B" w:rsidRDefault="0041691B" w:rsidP="0041691B"/>
    <w:p w14:paraId="79080536" w14:textId="2D471E19" w:rsidR="00615479" w:rsidRPr="00615479" w:rsidRDefault="00615479" w:rsidP="00615479"/>
    <w:p w14:paraId="5FD96340" w14:textId="31C17760" w:rsidR="00615479" w:rsidRDefault="00615479" w:rsidP="0041691B"/>
    <w:p w14:paraId="2C61589B" w14:textId="55DEFC50" w:rsidR="00615479" w:rsidRDefault="00615479" w:rsidP="00862512"/>
    <w:p w14:paraId="66825F4E" w14:textId="328F0FCC" w:rsidR="00EA108E" w:rsidRDefault="00EA108E" w:rsidP="00862512"/>
    <w:p w14:paraId="355DE47E" w14:textId="51889D6D" w:rsidR="00EA108E" w:rsidRDefault="00EA108E" w:rsidP="00862512"/>
    <w:p w14:paraId="010C3944" w14:textId="382E9CC1" w:rsidR="00EA108E" w:rsidRDefault="00EA108E" w:rsidP="00862512"/>
    <w:p w14:paraId="6F406E6E" w14:textId="1C923BB5" w:rsidR="00EA108E" w:rsidRDefault="00EA108E" w:rsidP="00862512"/>
    <w:p w14:paraId="31096273" w14:textId="6BE955F1" w:rsidR="00EA108E" w:rsidRDefault="00EA108E" w:rsidP="00862512"/>
    <w:p w14:paraId="7192DEAE" w14:textId="54D93059" w:rsidR="00EA108E" w:rsidRDefault="00EA108E" w:rsidP="00862512"/>
    <w:p w14:paraId="2B20996E" w14:textId="7E77D37A" w:rsidR="00EA108E" w:rsidRDefault="00EA108E" w:rsidP="00862512"/>
    <w:p w14:paraId="55F8FE6F" w14:textId="6264BA57" w:rsidR="00EA108E" w:rsidRDefault="00EA108E" w:rsidP="00862512"/>
    <w:p w14:paraId="0AAC966C" w14:textId="603085DC" w:rsidR="00DB24F7" w:rsidRDefault="00DB24F7" w:rsidP="00862512"/>
    <w:p w14:paraId="408C3CD6" w14:textId="5F06B781" w:rsidR="00DB24F7" w:rsidRDefault="00DB24F7" w:rsidP="00862512"/>
    <w:p w14:paraId="1FBAC0EF" w14:textId="5A8847F8" w:rsidR="00DB24F7" w:rsidRDefault="00DB24F7" w:rsidP="00862512"/>
    <w:p w14:paraId="393DE94F" w14:textId="77777777" w:rsidR="00DB24F7" w:rsidRDefault="00DB24F7" w:rsidP="00862512"/>
    <w:p w14:paraId="4F12DE04" w14:textId="14948AB5" w:rsidR="00DB24F7" w:rsidRDefault="00DB24F7" w:rsidP="00DB24F7">
      <w:pPr>
        <w:pStyle w:val="Heading1"/>
        <w:numPr>
          <w:ilvl w:val="0"/>
          <w:numId w:val="0"/>
        </w:numPr>
        <w:ind w:left="432" w:hanging="432"/>
      </w:pPr>
      <w:bookmarkStart w:id="8" w:name="_Toc41569616"/>
      <w:r>
        <w:t>List of Figures</w:t>
      </w:r>
      <w:bookmarkEnd w:id="8"/>
    </w:p>
    <w:p w14:paraId="219A0B56" w14:textId="77777777" w:rsidR="00DB24F7" w:rsidRPr="00DB24F7" w:rsidRDefault="00DB24F7" w:rsidP="00DB24F7"/>
    <w:p w14:paraId="1B9A8B5D" w14:textId="557F04DF" w:rsidR="00DB24F7" w:rsidRDefault="00DB24F7">
      <w:pPr>
        <w:pStyle w:val="TableofFigures"/>
        <w:tabs>
          <w:tab w:val="right" w:leader="dot" w:pos="9016"/>
        </w:tabs>
        <w:rPr>
          <w:rFonts w:eastAsiaTheme="minorEastAsia"/>
          <w:noProof/>
          <w:lang w:eastAsia="en-GB"/>
        </w:rPr>
      </w:pPr>
      <w:r>
        <w:fldChar w:fldCharType="begin"/>
      </w:r>
      <w:r>
        <w:instrText xml:space="preserve"> TOC \h \z \c "Figure" </w:instrText>
      </w:r>
      <w:r>
        <w:fldChar w:fldCharType="separate"/>
      </w:r>
      <w:hyperlink w:anchor="_Toc41569587" w:history="1">
        <w:r w:rsidRPr="006A402A">
          <w:rPr>
            <w:rStyle w:val="Hyperlink"/>
            <w:noProof/>
          </w:rPr>
          <w:t>Figure 1: Device overview[1]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_Toc41569587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4F995F4" w14:textId="3834895A" w:rsidR="00DB24F7" w:rsidRDefault="00DB24F7" w:rsidP="003E2A50">
      <w:pPr>
        <w:pStyle w:val="Heading1"/>
        <w:numPr>
          <w:ilvl w:val="0"/>
          <w:numId w:val="0"/>
        </w:numPr>
        <w:ind w:left="432" w:hanging="432"/>
      </w:pPr>
      <w:r>
        <w:fldChar w:fldCharType="end"/>
      </w:r>
    </w:p>
    <w:p w14:paraId="343F27F7" w14:textId="77777777" w:rsidR="00DB24F7" w:rsidRDefault="00DB24F7" w:rsidP="003E2A50">
      <w:pPr>
        <w:pStyle w:val="Heading1"/>
        <w:numPr>
          <w:ilvl w:val="0"/>
          <w:numId w:val="0"/>
        </w:numPr>
        <w:ind w:left="432" w:hanging="432"/>
      </w:pPr>
    </w:p>
    <w:p w14:paraId="311B9903" w14:textId="45FA73F4" w:rsidR="00615479" w:rsidRDefault="00615479" w:rsidP="003E2A50">
      <w:pPr>
        <w:pStyle w:val="Heading1"/>
        <w:numPr>
          <w:ilvl w:val="0"/>
          <w:numId w:val="0"/>
        </w:numPr>
        <w:ind w:left="432" w:hanging="432"/>
      </w:pPr>
      <w:bookmarkStart w:id="9" w:name="_Toc41569617"/>
      <w:r>
        <w:t>Acronyms</w:t>
      </w:r>
      <w:bookmarkEnd w:id="9"/>
    </w:p>
    <w:p w14:paraId="5683E883" w14:textId="3C3C2C30" w:rsidR="00615479" w:rsidRDefault="00615479"/>
    <w:tbl>
      <w:tblPr>
        <w:tblStyle w:val="TableGridLight"/>
        <w:tblW w:w="3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5348"/>
      </w:tblGrid>
      <w:tr w:rsidR="003E2A50" w:rsidRPr="00197839" w14:paraId="225D75C6" w14:textId="77777777" w:rsidTr="003E2A50">
        <w:tc>
          <w:tcPr>
            <w:tcW w:w="1172" w:type="pct"/>
          </w:tcPr>
          <w:p w14:paraId="6C79EB5A" w14:textId="77777777" w:rsidR="003E2A50" w:rsidRPr="00197839" w:rsidRDefault="003E2A50" w:rsidP="003C075A">
            <w:pPr>
              <w:rPr>
                <w:b/>
                <w:bCs/>
              </w:rPr>
            </w:pPr>
            <w:r w:rsidRPr="00197839">
              <w:rPr>
                <w:b/>
                <w:bCs/>
              </w:rPr>
              <w:t>Abbreviation</w:t>
            </w:r>
          </w:p>
        </w:tc>
        <w:tc>
          <w:tcPr>
            <w:tcW w:w="3828" w:type="pct"/>
          </w:tcPr>
          <w:p w14:paraId="1C46BA1C" w14:textId="77777777" w:rsidR="003E2A50" w:rsidRPr="00197839" w:rsidRDefault="003E2A50" w:rsidP="003C075A">
            <w:pPr>
              <w:rPr>
                <w:b/>
                <w:bCs/>
              </w:rPr>
            </w:pPr>
            <w:r w:rsidRPr="00197839">
              <w:rPr>
                <w:b/>
                <w:bCs/>
              </w:rPr>
              <w:t>Stands for</w:t>
            </w:r>
          </w:p>
        </w:tc>
      </w:tr>
      <w:tr w:rsidR="003E2A50" w14:paraId="23890068" w14:textId="77777777" w:rsidTr="003E2A50">
        <w:tc>
          <w:tcPr>
            <w:tcW w:w="1172" w:type="pct"/>
          </w:tcPr>
          <w:p w14:paraId="15FE8CF5" w14:textId="77777777" w:rsidR="003E2A50" w:rsidRDefault="003E2A50" w:rsidP="003C075A">
            <w:r>
              <w:t>ESA</w:t>
            </w:r>
          </w:p>
        </w:tc>
        <w:tc>
          <w:tcPr>
            <w:tcW w:w="3828" w:type="pct"/>
          </w:tcPr>
          <w:p w14:paraId="61724940" w14:textId="77777777" w:rsidR="003E2A50" w:rsidRDefault="003E2A50" w:rsidP="003C075A">
            <w:r>
              <w:t>European Space Agency</w:t>
            </w:r>
          </w:p>
        </w:tc>
      </w:tr>
      <w:tr w:rsidR="003E2A50" w14:paraId="7BBF4060" w14:textId="77777777" w:rsidTr="003E2A50">
        <w:tc>
          <w:tcPr>
            <w:tcW w:w="1172" w:type="pct"/>
          </w:tcPr>
          <w:p w14:paraId="59E14BA7" w14:textId="77777777" w:rsidR="003E2A50" w:rsidRDefault="003E2A50" w:rsidP="003C075A">
            <w:r>
              <w:t>FRM4VEG</w:t>
            </w:r>
          </w:p>
        </w:tc>
        <w:tc>
          <w:tcPr>
            <w:tcW w:w="3828" w:type="pct"/>
          </w:tcPr>
          <w:p w14:paraId="33203683" w14:textId="77777777" w:rsidR="003E2A50" w:rsidRDefault="003E2A50" w:rsidP="003C075A">
            <w:r>
              <w:t>Fiducial Reference Measurements for Vegetation</w:t>
            </w:r>
          </w:p>
        </w:tc>
      </w:tr>
      <w:tr w:rsidR="002A3C90" w14:paraId="4336C16A" w14:textId="77777777" w:rsidTr="003E2A50">
        <w:tc>
          <w:tcPr>
            <w:tcW w:w="1172" w:type="pct"/>
          </w:tcPr>
          <w:p w14:paraId="7DB429FA" w14:textId="1B7E6A81" w:rsidR="002A3C90" w:rsidRDefault="002A3C90" w:rsidP="003C075A">
            <w:r>
              <w:t>GLONASS</w:t>
            </w:r>
          </w:p>
        </w:tc>
        <w:tc>
          <w:tcPr>
            <w:tcW w:w="3828" w:type="pct"/>
          </w:tcPr>
          <w:p w14:paraId="03BB4AF1" w14:textId="48A3738B" w:rsidR="002A3C90" w:rsidRDefault="00E06373" w:rsidP="003C075A">
            <w:r>
              <w:t>Global Navigation Satellite System</w:t>
            </w:r>
          </w:p>
        </w:tc>
      </w:tr>
      <w:tr w:rsidR="002A3C90" w14:paraId="04ED0487" w14:textId="77777777" w:rsidTr="003E2A50">
        <w:tc>
          <w:tcPr>
            <w:tcW w:w="1172" w:type="pct"/>
          </w:tcPr>
          <w:p w14:paraId="3E1D59AB" w14:textId="0E6DBF1B" w:rsidR="002A3C90" w:rsidRDefault="002A3C90" w:rsidP="003C075A">
            <w:r>
              <w:t>GPS</w:t>
            </w:r>
          </w:p>
        </w:tc>
        <w:tc>
          <w:tcPr>
            <w:tcW w:w="3828" w:type="pct"/>
          </w:tcPr>
          <w:p w14:paraId="0705CF43" w14:textId="5CBF4F12" w:rsidR="002A3C90" w:rsidRDefault="002A3C90" w:rsidP="003C075A">
            <w:r>
              <w:t>Global Positioning System</w:t>
            </w:r>
          </w:p>
        </w:tc>
      </w:tr>
    </w:tbl>
    <w:p w14:paraId="1B8AE30F" w14:textId="52E73FB5" w:rsidR="003E2A50" w:rsidRDefault="003E2A50"/>
    <w:p w14:paraId="0C83ED01" w14:textId="3C280892" w:rsidR="003E2A50" w:rsidRDefault="003E2A50"/>
    <w:p w14:paraId="66DD8E45" w14:textId="403A0A3C" w:rsidR="003E2A50" w:rsidRDefault="003E2A50"/>
    <w:p w14:paraId="0DA774EB" w14:textId="070B372A" w:rsidR="003E2A50" w:rsidRDefault="003E2A50"/>
    <w:p w14:paraId="544FF157" w14:textId="2B68E590" w:rsidR="003E2A50" w:rsidRDefault="003E2A50"/>
    <w:p w14:paraId="723B9BDA" w14:textId="15BAC642" w:rsidR="003E2A50" w:rsidRDefault="003E2A50"/>
    <w:p w14:paraId="39549DF4" w14:textId="222CE92C" w:rsidR="003E2A50" w:rsidRDefault="003E2A50"/>
    <w:p w14:paraId="2FFA0824" w14:textId="55601DFA" w:rsidR="003E2A50" w:rsidRDefault="003E2A50"/>
    <w:p w14:paraId="636AF1A2" w14:textId="32FEC4CA" w:rsidR="003E2A50" w:rsidRDefault="003E2A50"/>
    <w:p w14:paraId="72D036BF" w14:textId="33FD1668" w:rsidR="003E2A50" w:rsidRDefault="003E2A50"/>
    <w:p w14:paraId="0F5152CD" w14:textId="71BD6F1D" w:rsidR="003E2A50" w:rsidRDefault="003E2A50"/>
    <w:p w14:paraId="0B5C9869" w14:textId="794CD3DE" w:rsidR="003E2A50" w:rsidRDefault="003E2A50"/>
    <w:p w14:paraId="1368D201" w14:textId="36DEE4B0" w:rsidR="003E2A50" w:rsidRDefault="003E2A50"/>
    <w:p w14:paraId="1FF7F3C7" w14:textId="775D4220" w:rsidR="003E2A50" w:rsidRDefault="003E2A50"/>
    <w:p w14:paraId="4FBEB21F" w14:textId="09CA536B" w:rsidR="003E2A50" w:rsidRDefault="003E2A50"/>
    <w:p w14:paraId="31EEDABB" w14:textId="04882D06" w:rsidR="003E2A50" w:rsidRDefault="003E2A50"/>
    <w:p w14:paraId="7733F9EC" w14:textId="60297C6B" w:rsidR="003E2A50" w:rsidRDefault="003E2A50"/>
    <w:p w14:paraId="7FFC03C3" w14:textId="15911EA1" w:rsidR="003E2A50" w:rsidRDefault="003E2A50"/>
    <w:p w14:paraId="1791FD10" w14:textId="77777777" w:rsidR="003E2A50" w:rsidRDefault="003E2A50"/>
    <w:p w14:paraId="0BC98D34" w14:textId="2CA271F6" w:rsidR="005C2D10" w:rsidRDefault="00767032" w:rsidP="005E32FC">
      <w:pPr>
        <w:pStyle w:val="Heading1"/>
        <w:numPr>
          <w:ilvl w:val="0"/>
          <w:numId w:val="2"/>
        </w:numPr>
      </w:pPr>
      <w:bookmarkStart w:id="10" w:name="_Toc41569618"/>
      <w:r>
        <w:t>Introduction</w:t>
      </w:r>
      <w:bookmarkEnd w:id="10"/>
    </w:p>
    <w:p w14:paraId="6EFAB0F2" w14:textId="77777777" w:rsidR="00BD626B" w:rsidRPr="00BD626B" w:rsidRDefault="00BD626B" w:rsidP="00BD626B"/>
    <w:p w14:paraId="4E3ACC1F" w14:textId="2FB9F4E5" w:rsidR="00D60F20" w:rsidRDefault="00D60F20" w:rsidP="00D60F20">
      <w:pPr>
        <w:pStyle w:val="Heading2"/>
      </w:pPr>
      <w:bookmarkStart w:id="11" w:name="_Toc41569619"/>
      <w:r>
        <w:t>Purpose and Scope</w:t>
      </w:r>
      <w:bookmarkEnd w:id="11"/>
    </w:p>
    <w:p w14:paraId="1F8F4599" w14:textId="77777777" w:rsidR="00116FC4" w:rsidRDefault="00116FC4" w:rsidP="003E2A50">
      <w:pPr>
        <w:jc w:val="both"/>
      </w:pPr>
    </w:p>
    <w:p w14:paraId="77A2FE90" w14:textId="451E7135" w:rsidR="00116FC4" w:rsidRDefault="00116FC4" w:rsidP="00D22ED6">
      <w:pPr>
        <w:spacing w:line="360" w:lineRule="auto"/>
        <w:jc w:val="both"/>
      </w:pPr>
      <w:r>
        <w:t>This document forms part of deliverable D-60 of the European Space Agency (ESA) project</w:t>
      </w:r>
      <w:r w:rsidRPr="0A45E27C">
        <w:t xml:space="preserve"> ‘</w:t>
      </w:r>
      <w:r w:rsidRPr="005F1CB3">
        <w:t>Fiducial Reference Measur</w:t>
      </w:r>
      <w:r>
        <w:t>ements for Vegetation (FRM4VEG</w:t>
      </w:r>
      <w:r w:rsidRPr="0A45E27C">
        <w:t>)’</w:t>
      </w:r>
      <w:r>
        <w:t xml:space="preserve"> and it should be used as a guide to operat</w:t>
      </w:r>
      <w:r w:rsidR="00D22ED6">
        <w:t>e</w:t>
      </w:r>
      <w:r>
        <w:t xml:space="preserve"> the </w:t>
      </w:r>
      <w:r w:rsidR="00BF0C63">
        <w:t xml:space="preserve">GPS Garmin </w:t>
      </w:r>
      <w:proofErr w:type="spellStart"/>
      <w:r w:rsidR="00BF0C63">
        <w:t>Etrex</w:t>
      </w:r>
      <w:proofErr w:type="spellEnd"/>
      <w:r w:rsidR="00BF0C63">
        <w:t xml:space="preserve"> 30</w:t>
      </w:r>
      <w:r>
        <w:t xml:space="preserve">. Its purpose is to provide an instrument technical description, </w:t>
      </w:r>
      <w:r w:rsidR="00334619">
        <w:t xml:space="preserve">together with information about </w:t>
      </w:r>
      <w:r>
        <w:t>maintenance and calibration history, pre-deployment uncertainties estimates, and steps required to achieve the FRM status.</w:t>
      </w:r>
    </w:p>
    <w:p w14:paraId="430CC011" w14:textId="7C89C5E3" w:rsidR="00116FC4" w:rsidRPr="0068439A" w:rsidRDefault="00116FC4" w:rsidP="00116FC4">
      <w:pPr>
        <w:spacing w:line="360" w:lineRule="auto"/>
        <w:jc w:val="both"/>
      </w:pPr>
      <w:r w:rsidRPr="0068439A">
        <w:t xml:space="preserve">The document is organized into </w:t>
      </w:r>
      <w:r w:rsidR="00A345D2">
        <w:t xml:space="preserve">6 </w:t>
      </w:r>
      <w:r w:rsidRPr="0068439A">
        <w:t>key sections:</w:t>
      </w:r>
    </w:p>
    <w:p w14:paraId="5B31196D" w14:textId="77777777" w:rsidR="00116FC4" w:rsidRPr="0068439A" w:rsidRDefault="00116FC4" w:rsidP="00116FC4">
      <w:pPr>
        <w:pStyle w:val="ListParagraph"/>
        <w:numPr>
          <w:ilvl w:val="0"/>
          <w:numId w:val="35"/>
        </w:numPr>
        <w:spacing w:line="360" w:lineRule="auto"/>
        <w:jc w:val="both"/>
      </w:pPr>
      <w:r w:rsidRPr="0068439A">
        <w:rPr>
          <w:b/>
          <w:bCs/>
        </w:rPr>
        <w:t>Section 1</w:t>
      </w:r>
      <w:r w:rsidRPr="0068439A">
        <w:t xml:space="preserve"> provides a summary of the document</w:t>
      </w:r>
      <w:r>
        <w:t>.</w:t>
      </w:r>
    </w:p>
    <w:p w14:paraId="05A94EDB" w14:textId="75A8AE46" w:rsidR="00116FC4" w:rsidRPr="0068439A" w:rsidRDefault="00116FC4" w:rsidP="00116FC4">
      <w:pPr>
        <w:pStyle w:val="ListParagraph"/>
        <w:numPr>
          <w:ilvl w:val="0"/>
          <w:numId w:val="34"/>
        </w:numPr>
        <w:spacing w:line="360" w:lineRule="auto"/>
        <w:jc w:val="both"/>
      </w:pPr>
      <w:r w:rsidRPr="0068439A">
        <w:rPr>
          <w:b/>
          <w:bCs/>
        </w:rPr>
        <w:t>Section 2</w:t>
      </w:r>
      <w:r w:rsidRPr="0068439A">
        <w:t xml:space="preserve"> </w:t>
      </w:r>
      <w:r>
        <w:t>overviews the technical characteristics of the instrument</w:t>
      </w:r>
      <w:r w:rsidR="00DE6CB4">
        <w:t>.</w:t>
      </w:r>
    </w:p>
    <w:p w14:paraId="4B42DC62" w14:textId="5D83C4DA" w:rsidR="00116FC4" w:rsidRPr="0068439A" w:rsidRDefault="00116FC4" w:rsidP="00116FC4">
      <w:pPr>
        <w:pStyle w:val="ListParagraph"/>
        <w:numPr>
          <w:ilvl w:val="0"/>
          <w:numId w:val="34"/>
        </w:numPr>
        <w:spacing w:line="360" w:lineRule="auto"/>
        <w:jc w:val="both"/>
        <w:rPr>
          <w:lang w:eastAsia="en-GB"/>
        </w:rPr>
      </w:pPr>
      <w:r w:rsidRPr="0068439A">
        <w:rPr>
          <w:b/>
          <w:bCs/>
        </w:rPr>
        <w:t>Section 3</w:t>
      </w:r>
      <w:r w:rsidRPr="0068439A">
        <w:t xml:space="preserve"> </w:t>
      </w:r>
      <w:r w:rsidR="00DE6CB4">
        <w:t>….</w:t>
      </w:r>
    </w:p>
    <w:p w14:paraId="5F0D779D" w14:textId="25A09B81" w:rsidR="00116FC4" w:rsidRPr="0068439A" w:rsidRDefault="00116FC4" w:rsidP="00116FC4">
      <w:pPr>
        <w:pStyle w:val="ListParagraph"/>
        <w:numPr>
          <w:ilvl w:val="0"/>
          <w:numId w:val="34"/>
        </w:numPr>
        <w:spacing w:line="360" w:lineRule="auto"/>
        <w:jc w:val="both"/>
      </w:pPr>
      <w:r w:rsidRPr="0068439A">
        <w:rPr>
          <w:b/>
          <w:bCs/>
        </w:rPr>
        <w:t>Section 4</w:t>
      </w:r>
      <w:r w:rsidRPr="0068439A">
        <w:t xml:space="preserve"> describes</w:t>
      </w:r>
      <w:r>
        <w:t xml:space="preserve"> all the procedures that need to be followed when using the instruments in the field</w:t>
      </w:r>
      <w:r w:rsidR="00EA03EE">
        <w:t>.</w:t>
      </w:r>
    </w:p>
    <w:p w14:paraId="22B29DF9" w14:textId="77777777" w:rsidR="00116FC4" w:rsidRPr="0068439A" w:rsidRDefault="00116FC4" w:rsidP="00116FC4">
      <w:pPr>
        <w:pStyle w:val="ListParagraph"/>
        <w:numPr>
          <w:ilvl w:val="0"/>
          <w:numId w:val="34"/>
        </w:numPr>
        <w:spacing w:line="360" w:lineRule="auto"/>
        <w:jc w:val="both"/>
      </w:pPr>
      <w:r w:rsidRPr="0068439A">
        <w:rPr>
          <w:b/>
          <w:bCs/>
        </w:rPr>
        <w:t>Section 5</w:t>
      </w:r>
      <w:r w:rsidRPr="0068439A">
        <w:t xml:space="preserve"> </w:t>
      </w:r>
      <w:r>
        <w:t>lists useful advices for care and storage of the instruments as provided by the manufacturer.</w:t>
      </w:r>
    </w:p>
    <w:p w14:paraId="096D26F3" w14:textId="3FCAE8CC" w:rsidR="003E2A50" w:rsidRDefault="00116FC4" w:rsidP="003E2A50">
      <w:pPr>
        <w:pStyle w:val="ListParagraph"/>
        <w:numPr>
          <w:ilvl w:val="0"/>
          <w:numId w:val="34"/>
        </w:numPr>
        <w:spacing w:line="360" w:lineRule="auto"/>
        <w:jc w:val="both"/>
      </w:pPr>
      <w:r w:rsidRPr="00353374">
        <w:rPr>
          <w:b/>
          <w:bCs/>
        </w:rPr>
        <w:t>Section 6</w:t>
      </w:r>
      <w:r w:rsidRPr="0068439A">
        <w:t xml:space="preserve"> </w:t>
      </w:r>
      <w:r w:rsidR="00DE6CB4">
        <w:t>…</w:t>
      </w:r>
    </w:p>
    <w:p w14:paraId="548397F4" w14:textId="77777777" w:rsidR="003E2A50" w:rsidRPr="00BD626B" w:rsidRDefault="003E2A50" w:rsidP="003E2A50">
      <w:pPr>
        <w:jc w:val="both"/>
      </w:pPr>
    </w:p>
    <w:p w14:paraId="680C0120" w14:textId="29F726B1" w:rsidR="00D60F20" w:rsidRDefault="00D60F20" w:rsidP="00D60F20"/>
    <w:p w14:paraId="099423F4" w14:textId="1333FE57" w:rsidR="00D22ED6" w:rsidRDefault="00D22ED6" w:rsidP="00D60F20"/>
    <w:p w14:paraId="4676B4C1" w14:textId="5BF3A953" w:rsidR="00D22ED6" w:rsidRDefault="00D22ED6" w:rsidP="00D60F20"/>
    <w:p w14:paraId="2DB3AFF8" w14:textId="61727643" w:rsidR="002443D7" w:rsidRDefault="002443D7" w:rsidP="00D60F20"/>
    <w:p w14:paraId="7F2FD8E1" w14:textId="6FD320DE" w:rsidR="002443D7" w:rsidRDefault="002443D7" w:rsidP="00D60F20"/>
    <w:p w14:paraId="11A0C9CE" w14:textId="7C84657A" w:rsidR="006235D2" w:rsidRDefault="006235D2" w:rsidP="00D60F20"/>
    <w:p w14:paraId="7E3603C9" w14:textId="77777777" w:rsidR="00EA108E" w:rsidRDefault="00EA108E" w:rsidP="00D60F20"/>
    <w:p w14:paraId="757D9B3F" w14:textId="77777777" w:rsidR="006235D2" w:rsidRDefault="006235D2" w:rsidP="00D60F20"/>
    <w:p w14:paraId="40594DF0" w14:textId="3D0FC3CF" w:rsidR="002443D7" w:rsidRDefault="002443D7" w:rsidP="00D60F20"/>
    <w:p w14:paraId="20D7AAF3" w14:textId="77777777" w:rsidR="002443D7" w:rsidRDefault="002443D7" w:rsidP="00D60F20"/>
    <w:p w14:paraId="404F1AEB" w14:textId="77777777" w:rsidR="00D22ED6" w:rsidRDefault="00D22ED6" w:rsidP="00D60F20"/>
    <w:p w14:paraId="6EF061D1" w14:textId="07B50045" w:rsidR="11F35245" w:rsidRDefault="005E32FC" w:rsidP="005E32FC">
      <w:pPr>
        <w:pStyle w:val="Heading1"/>
      </w:pPr>
      <w:bookmarkStart w:id="12" w:name="_Toc514748866"/>
      <w:bookmarkStart w:id="13" w:name="_Toc514853533"/>
      <w:bookmarkStart w:id="14" w:name="_Toc514853853"/>
      <w:bookmarkStart w:id="15" w:name="_Toc514853923"/>
      <w:bookmarkStart w:id="16" w:name="_Toc514853993"/>
      <w:bookmarkStart w:id="17" w:name="_Toc514854087"/>
      <w:bookmarkStart w:id="18" w:name="_Toc514854156"/>
      <w:bookmarkStart w:id="19" w:name="_Toc515216367"/>
      <w:bookmarkStart w:id="20" w:name="_Toc515217089"/>
      <w:bookmarkStart w:id="21" w:name="_Toc41569620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>
        <w:lastRenderedPageBreak/>
        <w:t>Technical Description</w:t>
      </w:r>
      <w:bookmarkEnd w:id="21"/>
    </w:p>
    <w:p w14:paraId="32B93DEF" w14:textId="77777777" w:rsidR="00BD626B" w:rsidRPr="00BD626B" w:rsidRDefault="00BD626B" w:rsidP="00BD626B"/>
    <w:p w14:paraId="1371B755" w14:textId="55A346FB" w:rsidR="00C3486C" w:rsidRDefault="005E32FC" w:rsidP="00C3486C">
      <w:pPr>
        <w:pStyle w:val="Heading2"/>
      </w:pPr>
      <w:bookmarkStart w:id="22" w:name="_Toc41569621"/>
      <w:r>
        <w:t>Overview</w:t>
      </w:r>
      <w:bookmarkEnd w:id="22"/>
    </w:p>
    <w:p w14:paraId="73E6F3B5" w14:textId="046D491A" w:rsidR="004F4141" w:rsidRDefault="004F4141" w:rsidP="004F4141"/>
    <w:p w14:paraId="14DCACE7" w14:textId="77777777" w:rsidR="006379B2" w:rsidRDefault="006379B2" w:rsidP="001F06D3">
      <w:pPr>
        <w:keepNext/>
        <w:jc w:val="center"/>
      </w:pPr>
      <w:r>
        <w:rPr>
          <w:noProof/>
        </w:rPr>
        <w:drawing>
          <wp:inline distT="0" distB="0" distL="0" distR="0" wp14:anchorId="71F1D061" wp14:editId="5D5B8906">
            <wp:extent cx="3257717" cy="1860646"/>
            <wp:effectExtent l="0" t="0" r="0" b="6350"/>
            <wp:docPr id="1" name="Picture 1" descr="A close up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ps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717" cy="1860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A0C63" w14:textId="1BE8803C" w:rsidR="006379B2" w:rsidRDefault="006379B2" w:rsidP="001F06D3">
      <w:pPr>
        <w:pStyle w:val="Caption"/>
        <w:jc w:val="center"/>
      </w:pPr>
      <w:bookmarkStart w:id="23" w:name="_Toc41569587"/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>: Device overview</w:t>
      </w:r>
      <w:r w:rsidR="00A946D7">
        <w:fldChar w:fldCharType="begin" w:fldLock="1"/>
      </w:r>
      <w:r w:rsidR="001D742A">
        <w:instrText>ADDIN CSL_CITATION {"citationItems":[{"id":"ITEM-1","itemData":{"author":[{"dropping-particle":"","family":"Garmin","given":"","non-dropping-particle":"","parse-names":false,"suffix":""}],"id":"ITEM-1","issued":{"date-parts":[["2019","9"]]},"title":"ETREX 10/10/20X/30/30X Owner's Manual","type":"article"},"uris":["http://www.mendeley.com/documents/?uuid=8bf876f4-f1bd-44a7-8c91-924bdc0fc9a7"]}],"mendeley":{"formattedCitation":"[1]","plainTextFormattedCitation":"[1]","previouslyFormattedCitation":"[1]"},"properties":{"noteIndex":0},"schema":"https://github.com/citation-style-language/schema/raw/master/csl-citation.json"}</w:instrText>
      </w:r>
      <w:r w:rsidR="00A946D7">
        <w:fldChar w:fldCharType="separate"/>
      </w:r>
      <w:r w:rsidR="001D742A" w:rsidRPr="001D742A">
        <w:rPr>
          <w:i w:val="0"/>
          <w:noProof/>
        </w:rPr>
        <w:t>[1]</w:t>
      </w:r>
      <w:bookmarkEnd w:id="23"/>
      <w:r w:rsidR="00A946D7">
        <w:fldChar w:fldCharType="end"/>
      </w:r>
    </w:p>
    <w:p w14:paraId="3A30BC83" w14:textId="531B7B26" w:rsidR="001F06D3" w:rsidRDefault="001F06D3" w:rsidP="001F06D3"/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21"/>
        <w:gridCol w:w="8929"/>
      </w:tblGrid>
      <w:tr w:rsidR="006930F8" w14:paraId="557AE6E9" w14:textId="77777777" w:rsidTr="00B9675A">
        <w:trPr>
          <w:trHeight w:val="445"/>
        </w:trPr>
        <w:tc>
          <w:tcPr>
            <w:tcW w:w="421" w:type="dxa"/>
          </w:tcPr>
          <w:p w14:paraId="67BBCB8A" w14:textId="09C15351" w:rsidR="006930F8" w:rsidRPr="00B9675A" w:rsidRDefault="00B9675A" w:rsidP="001F06D3">
            <w:pPr>
              <w:rPr>
                <w:b/>
                <w:bCs/>
              </w:rPr>
            </w:pPr>
            <w:r w:rsidRPr="00B9675A">
              <w:rPr>
                <w:b/>
                <w:bCs/>
              </w:rPr>
              <w:t>1</w:t>
            </w:r>
          </w:p>
        </w:tc>
        <w:tc>
          <w:tcPr>
            <w:tcW w:w="8929" w:type="dxa"/>
          </w:tcPr>
          <w:p w14:paraId="2A7C66D1" w14:textId="03D14C17" w:rsidR="006930F8" w:rsidRDefault="005039E7" w:rsidP="001F06D3">
            <w:r>
              <w:t>Zoom keys. Press to zoom in and out.</w:t>
            </w:r>
          </w:p>
        </w:tc>
      </w:tr>
      <w:tr w:rsidR="006930F8" w14:paraId="5485917A" w14:textId="77777777" w:rsidTr="00B9675A">
        <w:trPr>
          <w:trHeight w:val="455"/>
        </w:trPr>
        <w:tc>
          <w:tcPr>
            <w:tcW w:w="421" w:type="dxa"/>
          </w:tcPr>
          <w:p w14:paraId="66F94CA3" w14:textId="58A60611" w:rsidR="006930F8" w:rsidRPr="00B9675A" w:rsidRDefault="00B9675A" w:rsidP="001F06D3">
            <w:pPr>
              <w:rPr>
                <w:b/>
                <w:bCs/>
              </w:rPr>
            </w:pPr>
            <w:r w:rsidRPr="00B9675A">
              <w:rPr>
                <w:b/>
                <w:bCs/>
              </w:rPr>
              <w:t>2</w:t>
            </w:r>
          </w:p>
        </w:tc>
        <w:tc>
          <w:tcPr>
            <w:tcW w:w="8929" w:type="dxa"/>
          </w:tcPr>
          <w:p w14:paraId="04FE0646" w14:textId="085E2686" w:rsidR="006930F8" w:rsidRDefault="005039E7" w:rsidP="001F06D3">
            <w:r>
              <w:t>Back key. Press to return to the previous menu.</w:t>
            </w:r>
          </w:p>
        </w:tc>
      </w:tr>
      <w:tr w:rsidR="006930F8" w14:paraId="07785D36" w14:textId="77777777" w:rsidTr="00B9675A">
        <w:trPr>
          <w:trHeight w:val="900"/>
        </w:trPr>
        <w:tc>
          <w:tcPr>
            <w:tcW w:w="421" w:type="dxa"/>
          </w:tcPr>
          <w:p w14:paraId="232ADA2D" w14:textId="7443AA7E" w:rsidR="006930F8" w:rsidRPr="00B9675A" w:rsidRDefault="00B9675A" w:rsidP="001F06D3">
            <w:pPr>
              <w:rPr>
                <w:b/>
                <w:bCs/>
              </w:rPr>
            </w:pPr>
            <w:r w:rsidRPr="00B9675A">
              <w:rPr>
                <w:b/>
                <w:bCs/>
              </w:rPr>
              <w:t>3</w:t>
            </w:r>
          </w:p>
        </w:tc>
        <w:tc>
          <w:tcPr>
            <w:tcW w:w="8929" w:type="dxa"/>
          </w:tcPr>
          <w:p w14:paraId="3E00B68E" w14:textId="3DBC541A" w:rsidR="006930F8" w:rsidRDefault="005039E7" w:rsidP="001F06D3">
            <w:r>
              <w:t xml:space="preserve">Thumb </w:t>
            </w:r>
            <w:proofErr w:type="spellStart"/>
            <w:r>
              <w:t>Stick™controller</w:t>
            </w:r>
            <w:proofErr w:type="spellEnd"/>
            <w:r>
              <w:t>. Move directionally to scroll or highlight an item. Press to select an item.</w:t>
            </w:r>
          </w:p>
        </w:tc>
      </w:tr>
      <w:tr w:rsidR="006930F8" w14:paraId="31E11E77" w14:textId="77777777" w:rsidTr="00B9675A">
        <w:trPr>
          <w:trHeight w:val="668"/>
        </w:trPr>
        <w:tc>
          <w:tcPr>
            <w:tcW w:w="421" w:type="dxa"/>
          </w:tcPr>
          <w:p w14:paraId="2F9C996A" w14:textId="62F08853" w:rsidR="006930F8" w:rsidRPr="00B9675A" w:rsidRDefault="00B9675A" w:rsidP="001F06D3">
            <w:pPr>
              <w:rPr>
                <w:b/>
                <w:bCs/>
              </w:rPr>
            </w:pPr>
            <w:r w:rsidRPr="00B9675A">
              <w:rPr>
                <w:b/>
                <w:bCs/>
              </w:rPr>
              <w:t>4</w:t>
            </w:r>
          </w:p>
        </w:tc>
        <w:tc>
          <w:tcPr>
            <w:tcW w:w="8929" w:type="dxa"/>
          </w:tcPr>
          <w:p w14:paraId="25B64536" w14:textId="7D8E85F5" w:rsidR="006930F8" w:rsidRDefault="001314C0" w:rsidP="001F06D3">
            <w:r>
              <w:t>Menu key. Press to open the menu for a page. Press twice to return to the main menu.</w:t>
            </w:r>
          </w:p>
        </w:tc>
      </w:tr>
      <w:tr w:rsidR="006930F8" w14:paraId="48D4B0EA" w14:textId="77777777" w:rsidTr="00B9675A">
        <w:trPr>
          <w:trHeight w:val="678"/>
        </w:trPr>
        <w:tc>
          <w:tcPr>
            <w:tcW w:w="421" w:type="dxa"/>
          </w:tcPr>
          <w:p w14:paraId="245A997E" w14:textId="40AACF5D" w:rsidR="006930F8" w:rsidRPr="00B9675A" w:rsidRDefault="00B9675A" w:rsidP="001F06D3">
            <w:pPr>
              <w:rPr>
                <w:b/>
                <w:bCs/>
              </w:rPr>
            </w:pPr>
            <w:r w:rsidRPr="00B9675A">
              <w:rPr>
                <w:b/>
                <w:bCs/>
              </w:rPr>
              <w:t>5</w:t>
            </w:r>
          </w:p>
        </w:tc>
        <w:tc>
          <w:tcPr>
            <w:tcW w:w="8929" w:type="dxa"/>
          </w:tcPr>
          <w:p w14:paraId="42BF3D95" w14:textId="761A0CA4" w:rsidR="006930F8" w:rsidRDefault="001314C0" w:rsidP="001F06D3">
            <w:r>
              <w:t>Press to adjust the backlight. Hold to turn the device on or off.</w:t>
            </w:r>
          </w:p>
        </w:tc>
      </w:tr>
      <w:tr w:rsidR="006930F8" w14:paraId="00FBD05A" w14:textId="77777777" w:rsidTr="00B9675A">
        <w:trPr>
          <w:trHeight w:val="445"/>
        </w:trPr>
        <w:tc>
          <w:tcPr>
            <w:tcW w:w="421" w:type="dxa"/>
          </w:tcPr>
          <w:p w14:paraId="2293E32A" w14:textId="73E1FC3F" w:rsidR="006930F8" w:rsidRPr="00B9675A" w:rsidRDefault="00B9675A" w:rsidP="001F06D3">
            <w:pPr>
              <w:rPr>
                <w:b/>
                <w:bCs/>
              </w:rPr>
            </w:pPr>
            <w:r w:rsidRPr="00B9675A">
              <w:rPr>
                <w:b/>
                <w:bCs/>
              </w:rPr>
              <w:t>6</w:t>
            </w:r>
          </w:p>
        </w:tc>
        <w:tc>
          <w:tcPr>
            <w:tcW w:w="8929" w:type="dxa"/>
          </w:tcPr>
          <w:p w14:paraId="1E7E9A27" w14:textId="4E0B082E" w:rsidR="006930F8" w:rsidRDefault="001314C0" w:rsidP="001F06D3">
            <w:r>
              <w:t>Mini-USB port (under weather cap)</w:t>
            </w:r>
          </w:p>
        </w:tc>
      </w:tr>
      <w:tr w:rsidR="006930F8" w14:paraId="0EEA2F17" w14:textId="77777777" w:rsidTr="00B9675A">
        <w:trPr>
          <w:trHeight w:val="222"/>
        </w:trPr>
        <w:tc>
          <w:tcPr>
            <w:tcW w:w="421" w:type="dxa"/>
          </w:tcPr>
          <w:p w14:paraId="5774AAE4" w14:textId="3F96F872" w:rsidR="006930F8" w:rsidRPr="00B9675A" w:rsidRDefault="00B9675A" w:rsidP="001F06D3">
            <w:pPr>
              <w:rPr>
                <w:b/>
                <w:bCs/>
              </w:rPr>
            </w:pPr>
            <w:r w:rsidRPr="00B9675A">
              <w:rPr>
                <w:b/>
                <w:bCs/>
              </w:rPr>
              <w:t>7</w:t>
            </w:r>
          </w:p>
        </w:tc>
        <w:tc>
          <w:tcPr>
            <w:tcW w:w="8929" w:type="dxa"/>
          </w:tcPr>
          <w:p w14:paraId="31CCCE63" w14:textId="173AB250" w:rsidR="006930F8" w:rsidRDefault="001314C0" w:rsidP="001F06D3">
            <w:r>
              <w:t>Battery cover.</w:t>
            </w:r>
          </w:p>
        </w:tc>
      </w:tr>
      <w:tr w:rsidR="001314C0" w14:paraId="04A7446C" w14:textId="77777777" w:rsidTr="00B9675A">
        <w:trPr>
          <w:trHeight w:val="232"/>
        </w:trPr>
        <w:tc>
          <w:tcPr>
            <w:tcW w:w="421" w:type="dxa"/>
          </w:tcPr>
          <w:p w14:paraId="7315698D" w14:textId="1DC5F51F" w:rsidR="001314C0" w:rsidRPr="00B9675A" w:rsidRDefault="00B9675A" w:rsidP="001F06D3">
            <w:pPr>
              <w:rPr>
                <w:b/>
                <w:bCs/>
              </w:rPr>
            </w:pPr>
            <w:r w:rsidRPr="00B9675A">
              <w:rPr>
                <w:b/>
                <w:bCs/>
              </w:rPr>
              <w:t>8</w:t>
            </w:r>
          </w:p>
        </w:tc>
        <w:tc>
          <w:tcPr>
            <w:tcW w:w="8929" w:type="dxa"/>
          </w:tcPr>
          <w:p w14:paraId="177F2B27" w14:textId="03E545F7" w:rsidR="001314C0" w:rsidRDefault="00B9675A" w:rsidP="001F06D3">
            <w:r>
              <w:t>Battery cover locking ring.</w:t>
            </w:r>
          </w:p>
        </w:tc>
      </w:tr>
      <w:tr w:rsidR="001314C0" w14:paraId="347CBEF9" w14:textId="77777777" w:rsidTr="00B9675A">
        <w:trPr>
          <w:trHeight w:val="222"/>
        </w:trPr>
        <w:tc>
          <w:tcPr>
            <w:tcW w:w="421" w:type="dxa"/>
          </w:tcPr>
          <w:p w14:paraId="2B9A254D" w14:textId="4E597995" w:rsidR="001314C0" w:rsidRPr="00B9675A" w:rsidRDefault="00B9675A" w:rsidP="001F06D3">
            <w:pPr>
              <w:rPr>
                <w:b/>
                <w:bCs/>
              </w:rPr>
            </w:pPr>
            <w:r w:rsidRPr="00B9675A">
              <w:rPr>
                <w:b/>
                <w:bCs/>
              </w:rPr>
              <w:t>9</w:t>
            </w:r>
          </w:p>
        </w:tc>
        <w:tc>
          <w:tcPr>
            <w:tcW w:w="8929" w:type="dxa"/>
          </w:tcPr>
          <w:p w14:paraId="5395CA3F" w14:textId="36387B67" w:rsidR="001314C0" w:rsidRDefault="00B9675A" w:rsidP="001F06D3">
            <w:r>
              <w:t>Mounting spine.</w:t>
            </w:r>
          </w:p>
        </w:tc>
      </w:tr>
    </w:tbl>
    <w:p w14:paraId="605032C6" w14:textId="77777777" w:rsidR="001F06D3" w:rsidRPr="001F06D3" w:rsidRDefault="001F06D3" w:rsidP="001F06D3"/>
    <w:p w14:paraId="7F42164C" w14:textId="46465683" w:rsidR="005E32FC" w:rsidRDefault="005E32FC" w:rsidP="005E32FC">
      <w:pPr>
        <w:pStyle w:val="Heading2"/>
      </w:pPr>
      <w:bookmarkStart w:id="24" w:name="_Toc41569622"/>
      <w:r>
        <w:t>Theory of Operation</w:t>
      </w:r>
      <w:bookmarkEnd w:id="24"/>
    </w:p>
    <w:p w14:paraId="0FE7678F" w14:textId="7E204F80" w:rsidR="00BD626B" w:rsidRDefault="00BD626B" w:rsidP="00BD626B"/>
    <w:p w14:paraId="3896DF4E" w14:textId="77777777" w:rsidR="004F4141" w:rsidRDefault="004F4141" w:rsidP="00BD626B"/>
    <w:p w14:paraId="2F95A538" w14:textId="679233A5" w:rsidR="00F504EA" w:rsidRDefault="008D69CE" w:rsidP="008D69CE">
      <w:pPr>
        <w:pStyle w:val="Heading1"/>
      </w:pPr>
      <w:bookmarkStart w:id="25" w:name="_Toc41569623"/>
      <w:r>
        <w:t>Calibration History and Uncertainty Budget</w:t>
      </w:r>
      <w:bookmarkEnd w:id="25"/>
    </w:p>
    <w:p w14:paraId="4F2E41A4" w14:textId="68449D6D" w:rsidR="008D69CE" w:rsidRDefault="008D69CE" w:rsidP="008D69CE"/>
    <w:p w14:paraId="4330EDB2" w14:textId="1501F23C" w:rsidR="008D69CE" w:rsidRDefault="008D69CE" w:rsidP="008D69CE">
      <w:pPr>
        <w:pStyle w:val="Heading2"/>
      </w:pPr>
      <w:bookmarkStart w:id="26" w:name="_Toc41569624"/>
      <w:r>
        <w:t>Uncertainty Budget</w:t>
      </w:r>
      <w:bookmarkEnd w:id="26"/>
    </w:p>
    <w:p w14:paraId="06B69B80" w14:textId="75C2CA81" w:rsidR="008D69CE" w:rsidRDefault="008D69CE" w:rsidP="008D69CE"/>
    <w:p w14:paraId="6E9EF68F" w14:textId="77777777" w:rsidR="004C1261" w:rsidRPr="004C1261" w:rsidRDefault="004C1261" w:rsidP="004C1261"/>
    <w:p w14:paraId="1BDD9B4A" w14:textId="4D8CA784" w:rsidR="00465DF7" w:rsidRDefault="00465DF7" w:rsidP="00465DF7">
      <w:pPr>
        <w:pStyle w:val="Heading1"/>
      </w:pPr>
      <w:bookmarkStart w:id="27" w:name="_Toc41569625"/>
      <w:r>
        <w:lastRenderedPageBreak/>
        <w:t>Instrument Operation</w:t>
      </w:r>
      <w:bookmarkEnd w:id="27"/>
    </w:p>
    <w:p w14:paraId="2D0AEA47" w14:textId="0406467B" w:rsidR="00B77830" w:rsidRDefault="00B77830" w:rsidP="00B77830"/>
    <w:p w14:paraId="7FCA7F72" w14:textId="5ECF09C9" w:rsidR="00B77830" w:rsidRDefault="00B77830" w:rsidP="00B77830">
      <w:pPr>
        <w:pStyle w:val="Heading2"/>
      </w:pPr>
      <w:bookmarkStart w:id="28" w:name="_Toc41569626"/>
      <w:r>
        <w:t>Performing Measurements</w:t>
      </w:r>
      <w:bookmarkEnd w:id="28"/>
    </w:p>
    <w:p w14:paraId="75A1F9FF" w14:textId="17B6041E" w:rsidR="00B77830" w:rsidRDefault="00B77830" w:rsidP="00C74CAB">
      <w:pPr>
        <w:spacing w:line="360" w:lineRule="auto"/>
      </w:pPr>
    </w:p>
    <w:p w14:paraId="50334C23" w14:textId="77777777" w:rsidR="002E0DBF" w:rsidRDefault="002E0DBF" w:rsidP="00C74CAB">
      <w:pPr>
        <w:spacing w:line="360" w:lineRule="auto"/>
      </w:pPr>
      <w:r>
        <w:t xml:space="preserve">It may take 30 to 60 seconds to acquire satellite signals. </w:t>
      </w:r>
    </w:p>
    <w:p w14:paraId="1DC3E428" w14:textId="77777777" w:rsidR="002E0DBF" w:rsidRDefault="002E0DBF" w:rsidP="002E0DBF">
      <w:pPr>
        <w:pStyle w:val="ListParagraph"/>
        <w:numPr>
          <w:ilvl w:val="0"/>
          <w:numId w:val="41"/>
        </w:numPr>
        <w:spacing w:line="360" w:lineRule="auto"/>
      </w:pPr>
      <w:r>
        <w:t xml:space="preserve"> Go outdoors to an open area. </w:t>
      </w:r>
    </w:p>
    <w:p w14:paraId="2D276715" w14:textId="77777777" w:rsidR="002E0DBF" w:rsidRDefault="002E0DBF" w:rsidP="002E0DBF">
      <w:pPr>
        <w:pStyle w:val="ListParagraph"/>
        <w:numPr>
          <w:ilvl w:val="0"/>
          <w:numId w:val="41"/>
        </w:numPr>
        <w:spacing w:line="360" w:lineRule="auto"/>
      </w:pPr>
      <w:r>
        <w:t>If necessary, turn on the device.</w:t>
      </w:r>
    </w:p>
    <w:p w14:paraId="3CC89E22" w14:textId="1F6FD9AD" w:rsidR="002E0DBF" w:rsidRPr="00B77830" w:rsidRDefault="002E0DBF" w:rsidP="002E0DBF">
      <w:pPr>
        <w:pStyle w:val="ListParagraph"/>
        <w:numPr>
          <w:ilvl w:val="0"/>
          <w:numId w:val="41"/>
        </w:numPr>
        <w:spacing w:line="360" w:lineRule="auto"/>
      </w:pPr>
      <w:r>
        <w:t xml:space="preserve"> Wait while the device searches for satellites. </w:t>
      </w:r>
    </w:p>
    <w:p w14:paraId="640EF559" w14:textId="2D7796F2" w:rsidR="00C0297B" w:rsidRDefault="007402F8">
      <w:bookmarkStart w:id="29" w:name="_Ref522981618"/>
      <w:r>
        <w:t>The main menu gives access to tools and setup screens for waypoints, activities, routes, and more</w:t>
      </w:r>
      <w:r w:rsidR="00C0297B">
        <w:t>.</w:t>
      </w:r>
    </w:p>
    <w:p w14:paraId="7D190C7C" w14:textId="2C1AE9EF" w:rsidR="0050401D" w:rsidRDefault="00010674" w:rsidP="00EA108E">
      <w:pPr>
        <w:pStyle w:val="ListParagraph"/>
        <w:numPr>
          <w:ilvl w:val="0"/>
          <w:numId w:val="42"/>
        </w:numPr>
        <w:spacing w:line="360" w:lineRule="auto"/>
      </w:pPr>
      <w:r>
        <w:t>Waypoints are locations record</w:t>
      </w:r>
      <w:r w:rsidR="00C0297B">
        <w:t>ed</w:t>
      </w:r>
      <w:r>
        <w:t xml:space="preserve"> and store</w:t>
      </w:r>
      <w:r w:rsidR="00C0297B">
        <w:t>d</w:t>
      </w:r>
      <w:r>
        <w:t xml:space="preserve"> in the device. Waypoints can mark where you are, where you are going, or where you have been. You can add details about the location, such as name, elevation, and depth.</w:t>
      </w:r>
      <w:r w:rsidR="0050401D">
        <w:t xml:space="preserve"> </w:t>
      </w:r>
      <w:r>
        <w:t xml:space="preserve">You can save your current location as a waypoint. </w:t>
      </w:r>
    </w:p>
    <w:p w14:paraId="16E96F8A" w14:textId="54B1DEEE" w:rsidR="00EF1F1A" w:rsidRDefault="00010674" w:rsidP="00EA108E">
      <w:pPr>
        <w:pStyle w:val="ListParagraph"/>
        <w:numPr>
          <w:ilvl w:val="0"/>
          <w:numId w:val="42"/>
        </w:numPr>
        <w:spacing w:line="360" w:lineRule="auto"/>
      </w:pPr>
      <w:r>
        <w:t xml:space="preserve">A route is a sequence of waypoints or locations that leads you to your final destination. </w:t>
      </w:r>
    </w:p>
    <w:p w14:paraId="25BE86E7" w14:textId="15F76788" w:rsidR="00CE4D78" w:rsidRDefault="00EF1F1A" w:rsidP="00EA108E">
      <w:pPr>
        <w:pStyle w:val="ListParagraph"/>
        <w:numPr>
          <w:ilvl w:val="0"/>
          <w:numId w:val="42"/>
        </w:numPr>
        <w:spacing w:line="360" w:lineRule="auto"/>
      </w:pPr>
      <w:r>
        <w:t>A track is a recording of your path. The track log contains information about points along the recorded path, including time, location, and elevation for each point.</w:t>
      </w:r>
    </w:p>
    <w:p w14:paraId="6C434929" w14:textId="7E516039" w:rsidR="00CE4D78" w:rsidRDefault="00CE4D78" w:rsidP="00EA108E">
      <w:pPr>
        <w:pStyle w:val="ListParagraph"/>
        <w:numPr>
          <w:ilvl w:val="0"/>
          <w:numId w:val="42"/>
        </w:numPr>
        <w:spacing w:line="360" w:lineRule="auto"/>
      </w:pPr>
      <w:r>
        <w:t>You can navigate to a route, track, waypoint, geocache, or any saved location in the device. You can use the map or the compass to navigate to your destination.</w:t>
      </w:r>
    </w:p>
    <w:p w14:paraId="4E1780FD" w14:textId="77777777" w:rsidR="00DE6CB4" w:rsidRDefault="00DE6CB4" w:rsidP="00DE6CB4">
      <w:pPr>
        <w:pStyle w:val="ListParagraph"/>
      </w:pPr>
    </w:p>
    <w:p w14:paraId="12E5601F" w14:textId="77777777" w:rsidR="00DE6CB4" w:rsidRDefault="00DE6CB4" w:rsidP="00DE6CB4">
      <w:pPr>
        <w:pStyle w:val="ListParagraph"/>
      </w:pPr>
    </w:p>
    <w:p w14:paraId="3018B74D" w14:textId="37D806A5" w:rsidR="00891514" w:rsidRDefault="00891514" w:rsidP="00891514">
      <w:pPr>
        <w:pStyle w:val="Heading1"/>
      </w:pPr>
      <w:bookmarkStart w:id="30" w:name="_Toc41569627"/>
      <w:r>
        <w:t>Care and Storage</w:t>
      </w:r>
      <w:bookmarkEnd w:id="29"/>
      <w:bookmarkEnd w:id="30"/>
    </w:p>
    <w:p w14:paraId="7583BDA8" w14:textId="5A0FCE71" w:rsidR="00A00A06" w:rsidRDefault="00A00A06" w:rsidP="00A00A06"/>
    <w:p w14:paraId="509530E9" w14:textId="4B6DDD34" w:rsidR="00993ECB" w:rsidRDefault="001220B1" w:rsidP="001220B1">
      <w:pPr>
        <w:spacing w:line="360" w:lineRule="auto"/>
        <w:jc w:val="both"/>
      </w:pPr>
      <w:r>
        <w:t>The following care and storage advice is adapted from that provided by the manufacturer</w:t>
      </w:r>
      <w:r w:rsidR="00D71946">
        <w:fldChar w:fldCharType="begin" w:fldLock="1"/>
      </w:r>
      <w:r w:rsidR="00D71946">
        <w:instrText>ADDIN CSL_CITATION {"citationItems":[{"id":"ITEM-1","itemData":{"author":[{"dropping-particle":"","family":"Garmin","given":"","non-dropping-particle":"","parse-names":false,"suffix":""}],"id":"ITEM-1","issued":{"date-parts":[["2019","9"]]},"title":"ETREX 10/10/20X/30/30X Owner's Manual","type":"article"},"uris":["http://www.mendeley.com/documents/?uuid=8bf876f4-f1bd-44a7-8c91-924bdc0fc9a7"]}],"mendeley":{"formattedCitation":"[1]","plainTextFormattedCitation":"[1]","previouslyFormattedCitation":"[1]"},"properties":{"noteIndex":0},"schema":"https://github.com/citation-style-language/schema/raw/master/csl-citation.json"}</w:instrText>
      </w:r>
      <w:r w:rsidR="00D71946">
        <w:fldChar w:fldCharType="separate"/>
      </w:r>
      <w:r w:rsidR="00D71946" w:rsidRPr="00D71946">
        <w:rPr>
          <w:noProof/>
        </w:rPr>
        <w:t>[1]</w:t>
      </w:r>
      <w:r w:rsidR="00D71946">
        <w:fldChar w:fldCharType="end"/>
      </w:r>
      <w:r>
        <w:t>:</w:t>
      </w:r>
    </w:p>
    <w:p w14:paraId="264F448C" w14:textId="77777777" w:rsidR="00993ECB" w:rsidRDefault="00993ECB" w:rsidP="00993ECB">
      <w:pPr>
        <w:pStyle w:val="ListParagraph"/>
        <w:numPr>
          <w:ilvl w:val="0"/>
          <w:numId w:val="39"/>
        </w:numPr>
        <w:spacing w:line="360" w:lineRule="auto"/>
      </w:pPr>
      <w:r>
        <w:t>For batteries care:</w:t>
      </w:r>
    </w:p>
    <w:p w14:paraId="78B3B951" w14:textId="77777777" w:rsidR="00993ECB" w:rsidRDefault="00993ECB" w:rsidP="00993ECB">
      <w:pPr>
        <w:pStyle w:val="ListParagraph"/>
        <w:numPr>
          <w:ilvl w:val="0"/>
          <w:numId w:val="40"/>
        </w:numPr>
        <w:spacing w:line="360" w:lineRule="auto"/>
      </w:pPr>
      <w:r>
        <w:t>Reduce the backlight brightness</w:t>
      </w:r>
    </w:p>
    <w:p w14:paraId="008AB0F1" w14:textId="77777777" w:rsidR="00993ECB" w:rsidRDefault="00993ECB" w:rsidP="00993ECB">
      <w:pPr>
        <w:pStyle w:val="ListParagraph"/>
        <w:numPr>
          <w:ilvl w:val="0"/>
          <w:numId w:val="40"/>
        </w:numPr>
        <w:spacing w:line="360" w:lineRule="auto"/>
      </w:pPr>
      <w:r>
        <w:t>Reduce the backlight timeout</w:t>
      </w:r>
    </w:p>
    <w:p w14:paraId="3455A221" w14:textId="77E348C1" w:rsidR="00993ECB" w:rsidRDefault="00993ECB" w:rsidP="00993ECB">
      <w:pPr>
        <w:pStyle w:val="ListParagraph"/>
        <w:numPr>
          <w:ilvl w:val="0"/>
          <w:numId w:val="40"/>
        </w:numPr>
        <w:spacing w:line="360" w:lineRule="auto"/>
      </w:pPr>
      <w:r>
        <w:t>Use battery save mode: the screen shuts off when the backlight times out.</w:t>
      </w:r>
    </w:p>
    <w:p w14:paraId="27C410AB" w14:textId="77777777" w:rsidR="00993ECB" w:rsidRDefault="00993ECB" w:rsidP="00993ECB">
      <w:pPr>
        <w:pStyle w:val="ListParagraph"/>
        <w:numPr>
          <w:ilvl w:val="0"/>
          <w:numId w:val="40"/>
        </w:numPr>
        <w:spacing w:line="360" w:lineRule="auto"/>
      </w:pPr>
      <w:r>
        <w:t xml:space="preserve">Decrease the map drawing </w:t>
      </w:r>
    </w:p>
    <w:p w14:paraId="56538C0E" w14:textId="77777777" w:rsidR="00993ECB" w:rsidRDefault="00993ECB" w:rsidP="00993ECB">
      <w:pPr>
        <w:pStyle w:val="ListParagraph"/>
        <w:numPr>
          <w:ilvl w:val="0"/>
          <w:numId w:val="40"/>
        </w:numPr>
        <w:spacing w:line="360" w:lineRule="auto"/>
      </w:pPr>
      <w:r>
        <w:t>Turn off GLONASS</w:t>
      </w:r>
    </w:p>
    <w:p w14:paraId="4B669341" w14:textId="10A79579" w:rsidR="00993ECB" w:rsidRPr="00BD626B" w:rsidRDefault="00993ECB" w:rsidP="00993ECB">
      <w:pPr>
        <w:pStyle w:val="ListParagraph"/>
        <w:numPr>
          <w:ilvl w:val="0"/>
          <w:numId w:val="40"/>
        </w:numPr>
        <w:spacing w:line="360" w:lineRule="auto"/>
      </w:pPr>
      <w:r>
        <w:t>Long-Term Storage When you do not plan to use the device for several months, remove the batteries. Stored data is not lost when batteries are removed.</w:t>
      </w:r>
    </w:p>
    <w:p w14:paraId="41982B3B" w14:textId="361EDC46" w:rsidR="00EB0C93" w:rsidRDefault="00EB0C93" w:rsidP="00591287">
      <w:pPr>
        <w:pStyle w:val="ListParagraph"/>
        <w:numPr>
          <w:ilvl w:val="0"/>
          <w:numId w:val="36"/>
        </w:numPr>
        <w:spacing w:line="360" w:lineRule="auto"/>
      </w:pPr>
      <w:r>
        <w:t>Avoid chemical cleaners, solvents, and insect repellents that can damage plastic components and finishes.</w:t>
      </w:r>
    </w:p>
    <w:p w14:paraId="15411895" w14:textId="77777777" w:rsidR="00EB0C93" w:rsidRDefault="00EB0C93" w:rsidP="00591287">
      <w:pPr>
        <w:pStyle w:val="ListParagraph"/>
        <w:numPr>
          <w:ilvl w:val="0"/>
          <w:numId w:val="36"/>
        </w:numPr>
        <w:spacing w:line="360" w:lineRule="auto"/>
      </w:pPr>
      <w:r>
        <w:lastRenderedPageBreak/>
        <w:t xml:space="preserve">Do not store the device where prolonged exposure to extreme temperatures can occur, because it can cause permanent damage. </w:t>
      </w:r>
    </w:p>
    <w:p w14:paraId="19497E45" w14:textId="77777777" w:rsidR="002F76C9" w:rsidRDefault="00EB0C93" w:rsidP="00591287">
      <w:pPr>
        <w:pStyle w:val="ListParagraph"/>
        <w:numPr>
          <w:ilvl w:val="0"/>
          <w:numId w:val="36"/>
        </w:numPr>
        <w:spacing w:line="360" w:lineRule="auto"/>
      </w:pPr>
      <w:r>
        <w:t xml:space="preserve">The device is water resistant to IEC Standard 60529 IPX7. It can withstand accidental immersion in 1 meter of water for 30 minutes. Prolonged submersion can cause damage to the device. After submersion, be certain to wipe dry and air dry the device before using or charging. </w:t>
      </w:r>
    </w:p>
    <w:p w14:paraId="69A5E258" w14:textId="77777777" w:rsidR="002F76C9" w:rsidRDefault="00EB0C93" w:rsidP="00591287">
      <w:pPr>
        <w:pStyle w:val="ListParagraph"/>
        <w:numPr>
          <w:ilvl w:val="0"/>
          <w:numId w:val="36"/>
        </w:numPr>
        <w:spacing w:line="360" w:lineRule="auto"/>
      </w:pPr>
      <w:r>
        <w:t xml:space="preserve">Thoroughly rinse the device with fresh water after exposure to chlorinated or salt water environments. </w:t>
      </w:r>
    </w:p>
    <w:p w14:paraId="6A3D8E4A" w14:textId="77777777" w:rsidR="00591287" w:rsidRDefault="00EB0C93" w:rsidP="00591287">
      <w:pPr>
        <w:pStyle w:val="ListParagraph"/>
        <w:numPr>
          <w:ilvl w:val="0"/>
          <w:numId w:val="36"/>
        </w:numPr>
        <w:spacing w:line="360" w:lineRule="auto"/>
      </w:pPr>
      <w:r>
        <w:t>Cleaning the Devic</w:t>
      </w:r>
      <w:r w:rsidR="002F76C9">
        <w:t>e:</w:t>
      </w:r>
      <w:r>
        <w:t xml:space="preserve"> </w:t>
      </w:r>
      <w:r w:rsidR="002F76C9">
        <w:t>e</w:t>
      </w:r>
      <w:r>
        <w:t xml:space="preserve">ven small amounts of sweat or moisture can cause corrosion of the electrical contacts when connected to a charger. Corrosion can prevent charging and data transfer. </w:t>
      </w:r>
    </w:p>
    <w:p w14:paraId="50882327" w14:textId="713F9797" w:rsidR="00591287" w:rsidRDefault="00EB0C93" w:rsidP="00591287">
      <w:pPr>
        <w:pStyle w:val="ListParagraph"/>
        <w:numPr>
          <w:ilvl w:val="0"/>
          <w:numId w:val="38"/>
        </w:numPr>
        <w:spacing w:line="360" w:lineRule="auto"/>
      </w:pPr>
      <w:r>
        <w:t xml:space="preserve">Wipe the device using a cloth dampened with a mild detergent solution. </w:t>
      </w:r>
    </w:p>
    <w:p w14:paraId="5962EE93" w14:textId="1855467A" w:rsidR="006C7D2D" w:rsidRDefault="00EB0C93" w:rsidP="00591287">
      <w:pPr>
        <w:pStyle w:val="ListParagraph"/>
        <w:numPr>
          <w:ilvl w:val="0"/>
          <w:numId w:val="38"/>
        </w:numPr>
        <w:spacing w:line="360" w:lineRule="auto"/>
      </w:pPr>
      <w:r>
        <w:t>Wipe it dry. After cleaning, allow the device to dry completely</w:t>
      </w:r>
    </w:p>
    <w:p w14:paraId="30EAE790" w14:textId="77777777" w:rsidR="00BD626B" w:rsidRDefault="00BD626B" w:rsidP="00591287">
      <w:pPr>
        <w:spacing w:line="360" w:lineRule="auto"/>
        <w:rPr>
          <w:rFonts w:asciiTheme="majorHAnsi" w:eastAsiaTheme="majorEastAsia" w:hAnsiTheme="majorHAnsi" w:cstheme="majorBidi"/>
          <w:color w:val="005596" w:themeColor="text2"/>
          <w:sz w:val="32"/>
          <w:szCs w:val="32"/>
        </w:rPr>
      </w:pPr>
      <w:r>
        <w:br w:type="page"/>
      </w:r>
    </w:p>
    <w:p w14:paraId="20A54690" w14:textId="4E9122A5" w:rsidR="00417733" w:rsidRDefault="00891514" w:rsidP="00F768C9">
      <w:pPr>
        <w:pStyle w:val="Heading1"/>
      </w:pPr>
      <w:bookmarkStart w:id="31" w:name="_Toc41569628"/>
      <w:r>
        <w:lastRenderedPageBreak/>
        <w:t>Troubleshooting</w:t>
      </w:r>
      <w:bookmarkEnd w:id="31"/>
    </w:p>
    <w:p w14:paraId="6117C84C" w14:textId="77777777" w:rsidR="00BD626B" w:rsidRPr="00BD626B" w:rsidRDefault="00BD626B" w:rsidP="00BD626B"/>
    <w:p w14:paraId="686C47D6" w14:textId="1D0CC80B" w:rsidR="00572FF1" w:rsidRDefault="00572FF1" w:rsidP="00572FF1"/>
    <w:p w14:paraId="0E6305AC" w14:textId="07DD4964" w:rsidR="00572FF1" w:rsidRDefault="00572FF1" w:rsidP="00572FF1"/>
    <w:p w14:paraId="4F5533C1" w14:textId="77777777" w:rsidR="00572FF1" w:rsidRPr="00572FF1" w:rsidRDefault="00572FF1" w:rsidP="00572FF1"/>
    <w:p w14:paraId="4C154B86" w14:textId="358C538D" w:rsidR="00B75F59" w:rsidRDefault="00C823E6" w:rsidP="00572FF1">
      <w:pPr>
        <w:pStyle w:val="Heading1"/>
      </w:pPr>
      <w:bookmarkStart w:id="32" w:name="_Toc41569629"/>
      <w:r>
        <w:t>Applicable and Reference Documents</w:t>
      </w:r>
      <w:bookmarkEnd w:id="32"/>
    </w:p>
    <w:p w14:paraId="636E26C8" w14:textId="77777777" w:rsidR="001D742A" w:rsidRPr="00D71946" w:rsidRDefault="001D742A" w:rsidP="001D742A">
      <w:pPr>
        <w:rPr>
          <w:sz w:val="20"/>
          <w:szCs w:val="20"/>
        </w:rPr>
      </w:pPr>
    </w:p>
    <w:p w14:paraId="23069E1E" w14:textId="17B1E4A5" w:rsidR="00D71946" w:rsidRPr="00D71946" w:rsidRDefault="00D71946" w:rsidP="00D71946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cstheme="minorHAnsi"/>
          <w:noProof/>
          <w:szCs w:val="16"/>
        </w:rPr>
      </w:pPr>
      <w:r w:rsidRPr="00D71946">
        <w:rPr>
          <w:rFonts w:eastAsiaTheme="majorEastAsia" w:cstheme="minorHAnsi"/>
          <w:color w:val="005596" w:themeColor="text2"/>
        </w:rPr>
        <w:fldChar w:fldCharType="begin" w:fldLock="1"/>
      </w:r>
      <w:r w:rsidRPr="00D71946">
        <w:rPr>
          <w:rFonts w:eastAsiaTheme="majorEastAsia" w:cstheme="minorHAnsi"/>
          <w:color w:val="005596" w:themeColor="text2"/>
        </w:rPr>
        <w:instrText xml:space="preserve">ADDIN Mendeley Bibliography CSL_BIBLIOGRAPHY </w:instrText>
      </w:r>
      <w:r w:rsidRPr="00D71946">
        <w:rPr>
          <w:rFonts w:eastAsiaTheme="majorEastAsia" w:cstheme="minorHAnsi"/>
          <w:color w:val="005596" w:themeColor="text2"/>
        </w:rPr>
        <w:fldChar w:fldCharType="separate"/>
      </w:r>
      <w:r w:rsidRPr="00D71946">
        <w:rPr>
          <w:rFonts w:cstheme="minorHAnsi"/>
          <w:noProof/>
          <w:szCs w:val="18"/>
        </w:rPr>
        <w:t>[1]</w:t>
      </w:r>
      <w:r w:rsidRPr="00D71946">
        <w:rPr>
          <w:rFonts w:cstheme="minorHAnsi"/>
          <w:noProof/>
          <w:szCs w:val="18"/>
        </w:rPr>
        <w:tab/>
        <w:t xml:space="preserve">Garmin, “ETREX 10/10/20X/30/30X Owner’s Manual” </w:t>
      </w:r>
      <w:r w:rsidR="00013076">
        <w:rPr>
          <w:rFonts w:cstheme="minorHAnsi"/>
          <w:noProof/>
          <w:szCs w:val="18"/>
        </w:rPr>
        <w:t xml:space="preserve">, </w:t>
      </w:r>
      <w:r w:rsidRPr="00D71946">
        <w:rPr>
          <w:rFonts w:cstheme="minorHAnsi"/>
          <w:noProof/>
          <w:szCs w:val="18"/>
        </w:rPr>
        <w:t>Sep-2019.</w:t>
      </w:r>
    </w:p>
    <w:p w14:paraId="1763C2C9" w14:textId="47E84FA2" w:rsidR="00BD626B" w:rsidRDefault="00D71946" w:rsidP="00C823E6">
      <w:pPr>
        <w:rPr>
          <w:rFonts w:asciiTheme="majorHAnsi" w:eastAsiaTheme="majorEastAsia" w:hAnsiTheme="majorHAnsi" w:cstheme="majorBidi"/>
          <w:color w:val="005596" w:themeColor="text2"/>
          <w:sz w:val="32"/>
          <w:szCs w:val="32"/>
        </w:rPr>
      </w:pPr>
      <w:r w:rsidRPr="00D71946">
        <w:rPr>
          <w:rFonts w:eastAsiaTheme="majorEastAsia" w:cstheme="minorHAnsi"/>
          <w:color w:val="005596" w:themeColor="text2"/>
        </w:rPr>
        <w:fldChar w:fldCharType="end"/>
      </w:r>
    </w:p>
    <w:sectPr w:rsidR="00BD626B" w:rsidSect="00A95F59"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56930" w14:textId="77777777" w:rsidR="00A773F2" w:rsidRDefault="00A773F2" w:rsidP="0041691B">
      <w:r>
        <w:separator/>
      </w:r>
    </w:p>
  </w:endnote>
  <w:endnote w:type="continuationSeparator" w:id="0">
    <w:p w14:paraId="1AF7861D" w14:textId="77777777" w:rsidR="00A773F2" w:rsidRDefault="00A773F2" w:rsidP="0041691B">
      <w:r>
        <w:continuationSeparator/>
      </w:r>
    </w:p>
  </w:endnote>
  <w:endnote w:type="continuationNotice" w:id="1">
    <w:p w14:paraId="5F5213F9" w14:textId="77777777" w:rsidR="00A773F2" w:rsidRDefault="00A773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049627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023A62" w14:textId="40E2560E" w:rsidR="00313014" w:rsidRDefault="0031301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noProof/>
          </w:rPr>
          <w:fldChar w:fldCharType="begin"/>
        </w:r>
        <w:r>
          <w:instrText xml:space="preserve"> PAGE   \* MERGEFORMAT </w:instrText>
        </w:r>
        <w:r>
          <w:fldChar w:fldCharType="separate"/>
        </w:r>
        <w:r w:rsidR="00E662BD">
          <w:rPr>
            <w:noProof/>
          </w:rPr>
          <w:t>9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08683D7" w14:textId="77777777" w:rsidR="00313014" w:rsidRDefault="00313014" w:rsidP="004169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00313014" w14:paraId="31DB351F" w14:textId="77777777" w:rsidTr="5FAD32C6">
      <w:tc>
        <w:tcPr>
          <w:tcW w:w="3009" w:type="dxa"/>
        </w:tcPr>
        <w:p w14:paraId="5551F2D4" w14:textId="49EEC654" w:rsidR="00313014" w:rsidRDefault="00313014" w:rsidP="5FAD32C6">
          <w:pPr>
            <w:pStyle w:val="Header"/>
            <w:ind w:left="-115"/>
          </w:pPr>
        </w:p>
      </w:tc>
      <w:tc>
        <w:tcPr>
          <w:tcW w:w="3009" w:type="dxa"/>
        </w:tcPr>
        <w:p w14:paraId="1F08EDAD" w14:textId="2D9578BC" w:rsidR="00313014" w:rsidRDefault="00313014" w:rsidP="5FAD32C6">
          <w:pPr>
            <w:pStyle w:val="Header"/>
            <w:jc w:val="center"/>
          </w:pPr>
        </w:p>
      </w:tc>
      <w:tc>
        <w:tcPr>
          <w:tcW w:w="3009" w:type="dxa"/>
        </w:tcPr>
        <w:p w14:paraId="644526EB" w14:textId="1C2A25B5" w:rsidR="00313014" w:rsidRDefault="00313014" w:rsidP="5FAD32C6">
          <w:pPr>
            <w:pStyle w:val="Header"/>
            <w:ind w:right="-115"/>
            <w:jc w:val="right"/>
          </w:pPr>
        </w:p>
      </w:tc>
    </w:tr>
  </w:tbl>
  <w:p w14:paraId="34262C9B" w14:textId="34DCEB2E" w:rsidR="00313014" w:rsidRDefault="00313014" w:rsidP="5FAD32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B1E2A" w14:textId="77777777" w:rsidR="00A773F2" w:rsidRDefault="00A773F2" w:rsidP="0041691B">
      <w:r>
        <w:separator/>
      </w:r>
    </w:p>
  </w:footnote>
  <w:footnote w:type="continuationSeparator" w:id="0">
    <w:p w14:paraId="436BA896" w14:textId="77777777" w:rsidR="00A773F2" w:rsidRDefault="00A773F2" w:rsidP="0041691B">
      <w:r>
        <w:continuationSeparator/>
      </w:r>
    </w:p>
  </w:footnote>
  <w:footnote w:type="continuationNotice" w:id="1">
    <w:p w14:paraId="75BCD428" w14:textId="77777777" w:rsidR="00A773F2" w:rsidRDefault="00A773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00313014" w14:paraId="0766C437" w14:textId="77777777" w:rsidTr="5FAD32C6">
      <w:tc>
        <w:tcPr>
          <w:tcW w:w="3009" w:type="dxa"/>
        </w:tcPr>
        <w:p w14:paraId="1FBC0772" w14:textId="0DD5AD1C" w:rsidR="00313014" w:rsidRDefault="00313014" w:rsidP="5FAD32C6">
          <w:pPr>
            <w:pStyle w:val="Header"/>
            <w:ind w:left="-115"/>
          </w:pPr>
        </w:p>
      </w:tc>
      <w:tc>
        <w:tcPr>
          <w:tcW w:w="3009" w:type="dxa"/>
        </w:tcPr>
        <w:p w14:paraId="6D00A7A2" w14:textId="4E5D6411" w:rsidR="00313014" w:rsidRDefault="00313014" w:rsidP="5FAD32C6">
          <w:pPr>
            <w:pStyle w:val="Header"/>
            <w:jc w:val="center"/>
          </w:pPr>
        </w:p>
      </w:tc>
      <w:tc>
        <w:tcPr>
          <w:tcW w:w="3009" w:type="dxa"/>
        </w:tcPr>
        <w:p w14:paraId="6851BF08" w14:textId="43BA3A75" w:rsidR="00313014" w:rsidRDefault="00313014" w:rsidP="5FAD32C6">
          <w:pPr>
            <w:pStyle w:val="Header"/>
            <w:ind w:right="-115"/>
            <w:jc w:val="right"/>
          </w:pPr>
        </w:p>
      </w:tc>
    </w:tr>
  </w:tbl>
  <w:p w14:paraId="1C9BB5ED" w14:textId="15A82188" w:rsidR="00313014" w:rsidRDefault="00313014" w:rsidP="5FAD32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8354A"/>
    <w:multiLevelType w:val="multilevel"/>
    <w:tmpl w:val="3B82795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pStyle w:val="Heading6"/>
      <w:lvlText w:val="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Heading7"/>
      <w:lvlText w:val="%6.%7"/>
      <w:lvlJc w:val="left"/>
      <w:pPr>
        <w:ind w:left="578" w:hanging="578"/>
      </w:pPr>
      <w:rPr>
        <w:rFonts w:hint="default"/>
      </w:rPr>
    </w:lvl>
    <w:lvl w:ilvl="7">
      <w:start w:val="1"/>
      <w:numFmt w:val="decimal"/>
      <w:pStyle w:val="Heading8"/>
      <w:lvlText w:val="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6.%7.%8.%9"/>
      <w:lvlJc w:val="left"/>
      <w:pPr>
        <w:ind w:left="862" w:hanging="862"/>
      </w:pPr>
      <w:rPr>
        <w:rFonts w:hint="default"/>
      </w:rPr>
    </w:lvl>
  </w:abstractNum>
  <w:abstractNum w:abstractNumId="1" w15:restartNumberingAfterBreak="0">
    <w:nsid w:val="0C0416F7"/>
    <w:multiLevelType w:val="hybridMultilevel"/>
    <w:tmpl w:val="49BE60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80297E"/>
    <w:multiLevelType w:val="hybridMultilevel"/>
    <w:tmpl w:val="F6246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F05DD"/>
    <w:multiLevelType w:val="hybridMultilevel"/>
    <w:tmpl w:val="36FE08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C7C6B"/>
    <w:multiLevelType w:val="hybridMultilevel"/>
    <w:tmpl w:val="4DCC00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B910A7"/>
    <w:multiLevelType w:val="hybridMultilevel"/>
    <w:tmpl w:val="32569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F07F1"/>
    <w:multiLevelType w:val="hybridMultilevel"/>
    <w:tmpl w:val="D2F804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5751E9"/>
    <w:multiLevelType w:val="hybridMultilevel"/>
    <w:tmpl w:val="4A0C3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23636"/>
    <w:multiLevelType w:val="hybridMultilevel"/>
    <w:tmpl w:val="EB70AA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8D319F"/>
    <w:multiLevelType w:val="hybridMultilevel"/>
    <w:tmpl w:val="D2F804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E87974"/>
    <w:multiLevelType w:val="hybridMultilevel"/>
    <w:tmpl w:val="4DCC00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0A1AA6"/>
    <w:multiLevelType w:val="hybridMultilevel"/>
    <w:tmpl w:val="D004A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A26FE"/>
    <w:multiLevelType w:val="hybridMultilevel"/>
    <w:tmpl w:val="530EC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E63F1B"/>
    <w:multiLevelType w:val="hybridMultilevel"/>
    <w:tmpl w:val="8486A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86098"/>
    <w:multiLevelType w:val="hybridMultilevel"/>
    <w:tmpl w:val="C1E4FE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745DB"/>
    <w:multiLevelType w:val="hybridMultilevel"/>
    <w:tmpl w:val="B6380772"/>
    <w:lvl w:ilvl="0" w:tplc="17CC5AE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30C66BD1"/>
    <w:multiLevelType w:val="hybridMultilevel"/>
    <w:tmpl w:val="DA6C0E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C277D0"/>
    <w:multiLevelType w:val="hybridMultilevel"/>
    <w:tmpl w:val="4DCCEE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AE5E25"/>
    <w:multiLevelType w:val="hybridMultilevel"/>
    <w:tmpl w:val="4DCC00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EA57F0"/>
    <w:multiLevelType w:val="hybridMultilevel"/>
    <w:tmpl w:val="D97E69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4424AF"/>
    <w:multiLevelType w:val="multilevel"/>
    <w:tmpl w:val="356CBED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lvlText w:val="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578" w:hanging="578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6.%7.%8.%9"/>
      <w:lvlJc w:val="left"/>
      <w:pPr>
        <w:ind w:left="862" w:hanging="862"/>
      </w:pPr>
      <w:rPr>
        <w:rFonts w:hint="default"/>
      </w:rPr>
    </w:lvl>
  </w:abstractNum>
  <w:abstractNum w:abstractNumId="21" w15:restartNumberingAfterBreak="0">
    <w:nsid w:val="3A494059"/>
    <w:multiLevelType w:val="hybridMultilevel"/>
    <w:tmpl w:val="D2F804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A34868"/>
    <w:multiLevelType w:val="hybridMultilevel"/>
    <w:tmpl w:val="EEC480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1006E0"/>
    <w:multiLevelType w:val="hybridMultilevel"/>
    <w:tmpl w:val="F8126E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036903"/>
    <w:multiLevelType w:val="hybridMultilevel"/>
    <w:tmpl w:val="B14891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D0776B"/>
    <w:multiLevelType w:val="hybridMultilevel"/>
    <w:tmpl w:val="14E28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A601A"/>
    <w:multiLevelType w:val="hybridMultilevel"/>
    <w:tmpl w:val="0DE8DD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3B7565"/>
    <w:multiLevelType w:val="hybridMultilevel"/>
    <w:tmpl w:val="BCA829DE"/>
    <w:lvl w:ilvl="0" w:tplc="3FE0E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4275DF"/>
    <w:multiLevelType w:val="hybridMultilevel"/>
    <w:tmpl w:val="633204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C37D99"/>
    <w:multiLevelType w:val="hybridMultilevel"/>
    <w:tmpl w:val="729C6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F45230"/>
    <w:multiLevelType w:val="hybridMultilevel"/>
    <w:tmpl w:val="89EA45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7E7AB8"/>
    <w:multiLevelType w:val="hybridMultilevel"/>
    <w:tmpl w:val="93605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C7134"/>
    <w:multiLevelType w:val="hybridMultilevel"/>
    <w:tmpl w:val="3424D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750D8C"/>
    <w:multiLevelType w:val="hybridMultilevel"/>
    <w:tmpl w:val="EE0019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712063"/>
    <w:multiLevelType w:val="hybridMultilevel"/>
    <w:tmpl w:val="47FCE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404A2"/>
    <w:multiLevelType w:val="hybridMultilevel"/>
    <w:tmpl w:val="C39825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590A5E"/>
    <w:multiLevelType w:val="hybridMultilevel"/>
    <w:tmpl w:val="182EEF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934160"/>
    <w:multiLevelType w:val="hybridMultilevel"/>
    <w:tmpl w:val="D2F8048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CD450C"/>
    <w:multiLevelType w:val="hybridMultilevel"/>
    <w:tmpl w:val="490016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E31F58"/>
    <w:multiLevelType w:val="hybridMultilevel"/>
    <w:tmpl w:val="4BF67A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20"/>
  </w:num>
  <w:num w:numId="3">
    <w:abstractNumId w:val="19"/>
  </w:num>
  <w:num w:numId="4">
    <w:abstractNumId w:val="23"/>
  </w:num>
  <w:num w:numId="5">
    <w:abstractNumId w:val="1"/>
  </w:num>
  <w:num w:numId="6">
    <w:abstractNumId w:val="35"/>
  </w:num>
  <w:num w:numId="7">
    <w:abstractNumId w:val="38"/>
  </w:num>
  <w:num w:numId="8">
    <w:abstractNumId w:val="7"/>
  </w:num>
  <w:num w:numId="9">
    <w:abstractNumId w:val="29"/>
  </w:num>
  <w:num w:numId="10">
    <w:abstractNumId w:val="2"/>
  </w:num>
  <w:num w:numId="11">
    <w:abstractNumId w:val="24"/>
  </w:num>
  <w:num w:numId="12">
    <w:abstractNumId w:val="3"/>
  </w:num>
  <w:num w:numId="13">
    <w:abstractNumId w:val="12"/>
  </w:num>
  <w:num w:numId="14">
    <w:abstractNumId w:val="33"/>
  </w:num>
  <w:num w:numId="15">
    <w:abstractNumId w:val="32"/>
  </w:num>
  <w:num w:numId="16">
    <w:abstractNumId w:val="25"/>
  </w:num>
  <w:num w:numId="17">
    <w:abstractNumId w:val="16"/>
  </w:num>
  <w:num w:numId="18">
    <w:abstractNumId w:val="26"/>
  </w:num>
  <w:num w:numId="19">
    <w:abstractNumId w:val="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37"/>
  </w:num>
  <w:num w:numId="23">
    <w:abstractNumId w:val="9"/>
  </w:num>
  <w:num w:numId="24">
    <w:abstractNumId w:val="6"/>
  </w:num>
  <w:num w:numId="25">
    <w:abstractNumId w:val="10"/>
  </w:num>
  <w:num w:numId="26">
    <w:abstractNumId w:val="18"/>
  </w:num>
  <w:num w:numId="27">
    <w:abstractNumId w:val="4"/>
  </w:num>
  <w:num w:numId="28">
    <w:abstractNumId w:val="36"/>
  </w:num>
  <w:num w:numId="29">
    <w:abstractNumId w:val="39"/>
  </w:num>
  <w:num w:numId="30">
    <w:abstractNumId w:val="22"/>
  </w:num>
  <w:num w:numId="31">
    <w:abstractNumId w:val="28"/>
  </w:num>
  <w:num w:numId="32">
    <w:abstractNumId w:val="17"/>
  </w:num>
  <w:num w:numId="33">
    <w:abstractNumId w:val="8"/>
  </w:num>
  <w:num w:numId="34">
    <w:abstractNumId w:val="11"/>
  </w:num>
  <w:num w:numId="35">
    <w:abstractNumId w:val="31"/>
  </w:num>
  <w:num w:numId="36">
    <w:abstractNumId w:val="5"/>
  </w:num>
  <w:num w:numId="37">
    <w:abstractNumId w:val="30"/>
  </w:num>
  <w:num w:numId="38">
    <w:abstractNumId w:val="15"/>
  </w:num>
  <w:num w:numId="39">
    <w:abstractNumId w:val="34"/>
  </w:num>
  <w:num w:numId="40">
    <w:abstractNumId w:val="27"/>
  </w:num>
  <w:num w:numId="41">
    <w:abstractNumId w:val="14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6ED"/>
    <w:rsid w:val="0000107B"/>
    <w:rsid w:val="00001C2D"/>
    <w:rsid w:val="00002DAE"/>
    <w:rsid w:val="000048C2"/>
    <w:rsid w:val="00004E8F"/>
    <w:rsid w:val="000059C7"/>
    <w:rsid w:val="00010674"/>
    <w:rsid w:val="00010B0A"/>
    <w:rsid w:val="00012FD2"/>
    <w:rsid w:val="00013076"/>
    <w:rsid w:val="000143A8"/>
    <w:rsid w:val="0001544F"/>
    <w:rsid w:val="000157AF"/>
    <w:rsid w:val="000158D3"/>
    <w:rsid w:val="000170B7"/>
    <w:rsid w:val="0002490A"/>
    <w:rsid w:val="000275D2"/>
    <w:rsid w:val="00030B93"/>
    <w:rsid w:val="00032880"/>
    <w:rsid w:val="00032FD7"/>
    <w:rsid w:val="00037A4E"/>
    <w:rsid w:val="0004011E"/>
    <w:rsid w:val="00040D8E"/>
    <w:rsid w:val="0004591B"/>
    <w:rsid w:val="000563F4"/>
    <w:rsid w:val="000573DA"/>
    <w:rsid w:val="00061D8F"/>
    <w:rsid w:val="0006283D"/>
    <w:rsid w:val="000679E4"/>
    <w:rsid w:val="00070782"/>
    <w:rsid w:val="00070E37"/>
    <w:rsid w:val="00072B87"/>
    <w:rsid w:val="00075BAF"/>
    <w:rsid w:val="00075E26"/>
    <w:rsid w:val="00080E22"/>
    <w:rsid w:val="000829EB"/>
    <w:rsid w:val="000860D1"/>
    <w:rsid w:val="000874C9"/>
    <w:rsid w:val="00092224"/>
    <w:rsid w:val="00095102"/>
    <w:rsid w:val="00095880"/>
    <w:rsid w:val="00096CA4"/>
    <w:rsid w:val="00096DF3"/>
    <w:rsid w:val="0009752A"/>
    <w:rsid w:val="00097FA4"/>
    <w:rsid w:val="000B0EB9"/>
    <w:rsid w:val="000B2245"/>
    <w:rsid w:val="000B7ED3"/>
    <w:rsid w:val="000C0F32"/>
    <w:rsid w:val="000C17F5"/>
    <w:rsid w:val="000C2539"/>
    <w:rsid w:val="000C47AB"/>
    <w:rsid w:val="000C75BE"/>
    <w:rsid w:val="000D3E8A"/>
    <w:rsid w:val="000D3F1E"/>
    <w:rsid w:val="000D48DA"/>
    <w:rsid w:val="000D59A5"/>
    <w:rsid w:val="000E07B6"/>
    <w:rsid w:val="000E7E34"/>
    <w:rsid w:val="000F0D3A"/>
    <w:rsid w:val="000F0DF3"/>
    <w:rsid w:val="000F1C68"/>
    <w:rsid w:val="000F5084"/>
    <w:rsid w:val="001022B7"/>
    <w:rsid w:val="00102EF0"/>
    <w:rsid w:val="001041C5"/>
    <w:rsid w:val="00105B3B"/>
    <w:rsid w:val="00106031"/>
    <w:rsid w:val="00106768"/>
    <w:rsid w:val="00107910"/>
    <w:rsid w:val="00110339"/>
    <w:rsid w:val="00111C68"/>
    <w:rsid w:val="00112E70"/>
    <w:rsid w:val="0011325F"/>
    <w:rsid w:val="00113881"/>
    <w:rsid w:val="00113BFC"/>
    <w:rsid w:val="001158AB"/>
    <w:rsid w:val="00116FC4"/>
    <w:rsid w:val="00121A0C"/>
    <w:rsid w:val="001220B1"/>
    <w:rsid w:val="00122DE9"/>
    <w:rsid w:val="00123FE6"/>
    <w:rsid w:val="0012602C"/>
    <w:rsid w:val="0012684E"/>
    <w:rsid w:val="00130C74"/>
    <w:rsid w:val="001314C0"/>
    <w:rsid w:val="0013177D"/>
    <w:rsid w:val="00131D87"/>
    <w:rsid w:val="001323A7"/>
    <w:rsid w:val="00134A8E"/>
    <w:rsid w:val="001359B3"/>
    <w:rsid w:val="00140CBA"/>
    <w:rsid w:val="00140CC5"/>
    <w:rsid w:val="001415DE"/>
    <w:rsid w:val="00143463"/>
    <w:rsid w:val="00144403"/>
    <w:rsid w:val="00145D75"/>
    <w:rsid w:val="0015062B"/>
    <w:rsid w:val="001524A9"/>
    <w:rsid w:val="00154320"/>
    <w:rsid w:val="00155563"/>
    <w:rsid w:val="00155A07"/>
    <w:rsid w:val="001631C6"/>
    <w:rsid w:val="0016370B"/>
    <w:rsid w:val="0016398B"/>
    <w:rsid w:val="00163BC5"/>
    <w:rsid w:val="001649B2"/>
    <w:rsid w:val="00164C84"/>
    <w:rsid w:val="00165FE8"/>
    <w:rsid w:val="0017076E"/>
    <w:rsid w:val="001733C4"/>
    <w:rsid w:val="00173E40"/>
    <w:rsid w:val="001754E1"/>
    <w:rsid w:val="00176E02"/>
    <w:rsid w:val="00180B0E"/>
    <w:rsid w:val="00182C7D"/>
    <w:rsid w:val="00184240"/>
    <w:rsid w:val="0018561B"/>
    <w:rsid w:val="0018580A"/>
    <w:rsid w:val="00186B87"/>
    <w:rsid w:val="0019447C"/>
    <w:rsid w:val="00194FD1"/>
    <w:rsid w:val="00196196"/>
    <w:rsid w:val="00197839"/>
    <w:rsid w:val="00197B8F"/>
    <w:rsid w:val="001A01B0"/>
    <w:rsid w:val="001A288D"/>
    <w:rsid w:val="001B0BC0"/>
    <w:rsid w:val="001B355B"/>
    <w:rsid w:val="001B4639"/>
    <w:rsid w:val="001B4DD2"/>
    <w:rsid w:val="001B7E46"/>
    <w:rsid w:val="001C3E14"/>
    <w:rsid w:val="001C585D"/>
    <w:rsid w:val="001C5B6B"/>
    <w:rsid w:val="001D05CD"/>
    <w:rsid w:val="001D412C"/>
    <w:rsid w:val="001D44D5"/>
    <w:rsid w:val="001D6094"/>
    <w:rsid w:val="001D60F4"/>
    <w:rsid w:val="001D742A"/>
    <w:rsid w:val="001D79B4"/>
    <w:rsid w:val="001D7EAF"/>
    <w:rsid w:val="001E1BB0"/>
    <w:rsid w:val="001E43CF"/>
    <w:rsid w:val="001E489B"/>
    <w:rsid w:val="001F06D3"/>
    <w:rsid w:val="001F0BE4"/>
    <w:rsid w:val="001F2B83"/>
    <w:rsid w:val="001F2D54"/>
    <w:rsid w:val="001F4280"/>
    <w:rsid w:val="001F570E"/>
    <w:rsid w:val="001F62A5"/>
    <w:rsid w:val="001F7028"/>
    <w:rsid w:val="002051C5"/>
    <w:rsid w:val="0020596D"/>
    <w:rsid w:val="002151B2"/>
    <w:rsid w:val="00215C46"/>
    <w:rsid w:val="002169D9"/>
    <w:rsid w:val="00217748"/>
    <w:rsid w:val="002218F1"/>
    <w:rsid w:val="002236AB"/>
    <w:rsid w:val="002255EE"/>
    <w:rsid w:val="00226911"/>
    <w:rsid w:val="0022744F"/>
    <w:rsid w:val="00227C2A"/>
    <w:rsid w:val="002321E7"/>
    <w:rsid w:val="0023340C"/>
    <w:rsid w:val="00241436"/>
    <w:rsid w:val="00242368"/>
    <w:rsid w:val="002443D7"/>
    <w:rsid w:val="00245642"/>
    <w:rsid w:val="00245D3B"/>
    <w:rsid w:val="002466BE"/>
    <w:rsid w:val="00247A4F"/>
    <w:rsid w:val="00250BAF"/>
    <w:rsid w:val="002519DD"/>
    <w:rsid w:val="00253B65"/>
    <w:rsid w:val="00254D1C"/>
    <w:rsid w:val="00257EC8"/>
    <w:rsid w:val="002657FF"/>
    <w:rsid w:val="00266160"/>
    <w:rsid w:val="00266449"/>
    <w:rsid w:val="00270570"/>
    <w:rsid w:val="00270AB1"/>
    <w:rsid w:val="0028022E"/>
    <w:rsid w:val="00281007"/>
    <w:rsid w:val="00285262"/>
    <w:rsid w:val="00287EBE"/>
    <w:rsid w:val="00290165"/>
    <w:rsid w:val="00290892"/>
    <w:rsid w:val="00290CB7"/>
    <w:rsid w:val="00295D96"/>
    <w:rsid w:val="002A0DA2"/>
    <w:rsid w:val="002A193D"/>
    <w:rsid w:val="002A2F35"/>
    <w:rsid w:val="002A3C12"/>
    <w:rsid w:val="002A3C90"/>
    <w:rsid w:val="002A473A"/>
    <w:rsid w:val="002A48DD"/>
    <w:rsid w:val="002A519C"/>
    <w:rsid w:val="002B1C0E"/>
    <w:rsid w:val="002B21C7"/>
    <w:rsid w:val="002B2205"/>
    <w:rsid w:val="002B2ECA"/>
    <w:rsid w:val="002B366E"/>
    <w:rsid w:val="002B4215"/>
    <w:rsid w:val="002B5449"/>
    <w:rsid w:val="002B64B0"/>
    <w:rsid w:val="002B6D1D"/>
    <w:rsid w:val="002B74E8"/>
    <w:rsid w:val="002C112C"/>
    <w:rsid w:val="002C4E7D"/>
    <w:rsid w:val="002C64A9"/>
    <w:rsid w:val="002C6D0A"/>
    <w:rsid w:val="002D3831"/>
    <w:rsid w:val="002D4AAD"/>
    <w:rsid w:val="002E0DBF"/>
    <w:rsid w:val="002E454D"/>
    <w:rsid w:val="002E4E2F"/>
    <w:rsid w:val="002E7F46"/>
    <w:rsid w:val="002F0388"/>
    <w:rsid w:val="002F28C2"/>
    <w:rsid w:val="002F30F5"/>
    <w:rsid w:val="002F7504"/>
    <w:rsid w:val="002F76C9"/>
    <w:rsid w:val="0030137D"/>
    <w:rsid w:val="00302294"/>
    <w:rsid w:val="0030449D"/>
    <w:rsid w:val="00310462"/>
    <w:rsid w:val="00313014"/>
    <w:rsid w:val="0031449C"/>
    <w:rsid w:val="003150BB"/>
    <w:rsid w:val="0031584F"/>
    <w:rsid w:val="00317A13"/>
    <w:rsid w:val="00323776"/>
    <w:rsid w:val="00324898"/>
    <w:rsid w:val="003305D2"/>
    <w:rsid w:val="003335EE"/>
    <w:rsid w:val="00334619"/>
    <w:rsid w:val="00343EDD"/>
    <w:rsid w:val="0034542B"/>
    <w:rsid w:val="00346314"/>
    <w:rsid w:val="003465AE"/>
    <w:rsid w:val="003467FD"/>
    <w:rsid w:val="00351AE4"/>
    <w:rsid w:val="00353C75"/>
    <w:rsid w:val="00353CFB"/>
    <w:rsid w:val="0035683C"/>
    <w:rsid w:val="00365C37"/>
    <w:rsid w:val="00367892"/>
    <w:rsid w:val="00370CE2"/>
    <w:rsid w:val="00372A58"/>
    <w:rsid w:val="00372A84"/>
    <w:rsid w:val="00375166"/>
    <w:rsid w:val="0037720E"/>
    <w:rsid w:val="00380A63"/>
    <w:rsid w:val="00385B4B"/>
    <w:rsid w:val="00385D6C"/>
    <w:rsid w:val="00385D75"/>
    <w:rsid w:val="00387B92"/>
    <w:rsid w:val="00393BEE"/>
    <w:rsid w:val="00395D51"/>
    <w:rsid w:val="00396933"/>
    <w:rsid w:val="0039784D"/>
    <w:rsid w:val="003A0BF7"/>
    <w:rsid w:val="003A1B11"/>
    <w:rsid w:val="003A23E1"/>
    <w:rsid w:val="003A325D"/>
    <w:rsid w:val="003A4BC5"/>
    <w:rsid w:val="003B316B"/>
    <w:rsid w:val="003B4982"/>
    <w:rsid w:val="003B529C"/>
    <w:rsid w:val="003C006E"/>
    <w:rsid w:val="003C1FCB"/>
    <w:rsid w:val="003C3C06"/>
    <w:rsid w:val="003C4EFA"/>
    <w:rsid w:val="003C564B"/>
    <w:rsid w:val="003D4E11"/>
    <w:rsid w:val="003E0076"/>
    <w:rsid w:val="003E0329"/>
    <w:rsid w:val="003E2A50"/>
    <w:rsid w:val="003E3CD9"/>
    <w:rsid w:val="003E5005"/>
    <w:rsid w:val="003F4A1D"/>
    <w:rsid w:val="003F625F"/>
    <w:rsid w:val="003F7008"/>
    <w:rsid w:val="003F7D3B"/>
    <w:rsid w:val="004012C7"/>
    <w:rsid w:val="004014C8"/>
    <w:rsid w:val="004023CE"/>
    <w:rsid w:val="0040296E"/>
    <w:rsid w:val="00402C5E"/>
    <w:rsid w:val="004068B8"/>
    <w:rsid w:val="00406B63"/>
    <w:rsid w:val="00407F2A"/>
    <w:rsid w:val="004115D1"/>
    <w:rsid w:val="00412A5C"/>
    <w:rsid w:val="00413AE7"/>
    <w:rsid w:val="004145EE"/>
    <w:rsid w:val="0041691B"/>
    <w:rsid w:val="00416DD5"/>
    <w:rsid w:val="00417733"/>
    <w:rsid w:val="00421B0A"/>
    <w:rsid w:val="00422CD8"/>
    <w:rsid w:val="004254D0"/>
    <w:rsid w:val="00425642"/>
    <w:rsid w:val="00426C3F"/>
    <w:rsid w:val="00431719"/>
    <w:rsid w:val="00433324"/>
    <w:rsid w:val="004347C5"/>
    <w:rsid w:val="0043580F"/>
    <w:rsid w:val="00436A5C"/>
    <w:rsid w:val="00445137"/>
    <w:rsid w:val="00445333"/>
    <w:rsid w:val="00446F55"/>
    <w:rsid w:val="00447970"/>
    <w:rsid w:val="00447C2F"/>
    <w:rsid w:val="0045329C"/>
    <w:rsid w:val="00456D15"/>
    <w:rsid w:val="004575E9"/>
    <w:rsid w:val="004603E9"/>
    <w:rsid w:val="004615BD"/>
    <w:rsid w:val="004628C7"/>
    <w:rsid w:val="004653FF"/>
    <w:rsid w:val="0046592B"/>
    <w:rsid w:val="00465AFF"/>
    <w:rsid w:val="00465DF7"/>
    <w:rsid w:val="0047781B"/>
    <w:rsid w:val="004842C0"/>
    <w:rsid w:val="00484C5F"/>
    <w:rsid w:val="0048766A"/>
    <w:rsid w:val="004945A0"/>
    <w:rsid w:val="00494F7B"/>
    <w:rsid w:val="004A138E"/>
    <w:rsid w:val="004B03CF"/>
    <w:rsid w:val="004B3069"/>
    <w:rsid w:val="004B3B7F"/>
    <w:rsid w:val="004B73AB"/>
    <w:rsid w:val="004C1261"/>
    <w:rsid w:val="004C14C4"/>
    <w:rsid w:val="004C1AD5"/>
    <w:rsid w:val="004C2381"/>
    <w:rsid w:val="004C3AE3"/>
    <w:rsid w:val="004C468D"/>
    <w:rsid w:val="004C6D6D"/>
    <w:rsid w:val="004D1198"/>
    <w:rsid w:val="004D3812"/>
    <w:rsid w:val="004D7C0F"/>
    <w:rsid w:val="004E34B8"/>
    <w:rsid w:val="004E3C9C"/>
    <w:rsid w:val="004E7DAE"/>
    <w:rsid w:val="004F1EAB"/>
    <w:rsid w:val="004F4141"/>
    <w:rsid w:val="004F4BBF"/>
    <w:rsid w:val="0050120C"/>
    <w:rsid w:val="0050348C"/>
    <w:rsid w:val="005039E7"/>
    <w:rsid w:val="0050401D"/>
    <w:rsid w:val="005045D2"/>
    <w:rsid w:val="00507258"/>
    <w:rsid w:val="005078C6"/>
    <w:rsid w:val="005116A1"/>
    <w:rsid w:val="00511C1E"/>
    <w:rsid w:val="005155D0"/>
    <w:rsid w:val="00520788"/>
    <w:rsid w:val="0052274B"/>
    <w:rsid w:val="00522956"/>
    <w:rsid w:val="005331A7"/>
    <w:rsid w:val="00534D59"/>
    <w:rsid w:val="00535FAE"/>
    <w:rsid w:val="005379ED"/>
    <w:rsid w:val="00542603"/>
    <w:rsid w:val="00544500"/>
    <w:rsid w:val="00551DBE"/>
    <w:rsid w:val="00554877"/>
    <w:rsid w:val="00556DD5"/>
    <w:rsid w:val="005572EC"/>
    <w:rsid w:val="00560CF0"/>
    <w:rsid w:val="00561470"/>
    <w:rsid w:val="00565F6E"/>
    <w:rsid w:val="005672EE"/>
    <w:rsid w:val="00570C9A"/>
    <w:rsid w:val="00571FF9"/>
    <w:rsid w:val="00572FF1"/>
    <w:rsid w:val="005741F9"/>
    <w:rsid w:val="00575E87"/>
    <w:rsid w:val="00582290"/>
    <w:rsid w:val="00586F8F"/>
    <w:rsid w:val="005878FE"/>
    <w:rsid w:val="00587EB2"/>
    <w:rsid w:val="00591287"/>
    <w:rsid w:val="00593ADA"/>
    <w:rsid w:val="00593BA3"/>
    <w:rsid w:val="0059409D"/>
    <w:rsid w:val="005A0332"/>
    <w:rsid w:val="005B0075"/>
    <w:rsid w:val="005B01E1"/>
    <w:rsid w:val="005B1416"/>
    <w:rsid w:val="005B1BD4"/>
    <w:rsid w:val="005B784C"/>
    <w:rsid w:val="005B7F0A"/>
    <w:rsid w:val="005C02A0"/>
    <w:rsid w:val="005C1D34"/>
    <w:rsid w:val="005C2842"/>
    <w:rsid w:val="005C2D10"/>
    <w:rsid w:val="005C6E1A"/>
    <w:rsid w:val="005C73FA"/>
    <w:rsid w:val="005D26EF"/>
    <w:rsid w:val="005D50B4"/>
    <w:rsid w:val="005D7D5E"/>
    <w:rsid w:val="005E07CB"/>
    <w:rsid w:val="005E2B5E"/>
    <w:rsid w:val="005E32FC"/>
    <w:rsid w:val="005E3A94"/>
    <w:rsid w:val="005F1306"/>
    <w:rsid w:val="005F1406"/>
    <w:rsid w:val="005F1CB3"/>
    <w:rsid w:val="005F2F9B"/>
    <w:rsid w:val="005F3CBF"/>
    <w:rsid w:val="005F4CD5"/>
    <w:rsid w:val="005F75CA"/>
    <w:rsid w:val="006003A7"/>
    <w:rsid w:val="0060064B"/>
    <w:rsid w:val="00602806"/>
    <w:rsid w:val="0060580A"/>
    <w:rsid w:val="0060703A"/>
    <w:rsid w:val="006120F0"/>
    <w:rsid w:val="0061389F"/>
    <w:rsid w:val="0061437A"/>
    <w:rsid w:val="00614E3E"/>
    <w:rsid w:val="00615479"/>
    <w:rsid w:val="006206ED"/>
    <w:rsid w:val="0062130D"/>
    <w:rsid w:val="00621798"/>
    <w:rsid w:val="00623270"/>
    <w:rsid w:val="006235D2"/>
    <w:rsid w:val="006244E0"/>
    <w:rsid w:val="00626039"/>
    <w:rsid w:val="00636FC2"/>
    <w:rsid w:val="006379B2"/>
    <w:rsid w:val="006417B0"/>
    <w:rsid w:val="00642BC4"/>
    <w:rsid w:val="0064682C"/>
    <w:rsid w:val="00652636"/>
    <w:rsid w:val="00652AF3"/>
    <w:rsid w:val="00653710"/>
    <w:rsid w:val="006572C4"/>
    <w:rsid w:val="00664D2B"/>
    <w:rsid w:val="00666933"/>
    <w:rsid w:val="00667B97"/>
    <w:rsid w:val="00671B1F"/>
    <w:rsid w:val="0067464D"/>
    <w:rsid w:val="00674C53"/>
    <w:rsid w:val="006758BA"/>
    <w:rsid w:val="00675E46"/>
    <w:rsid w:val="00676CF5"/>
    <w:rsid w:val="0068112E"/>
    <w:rsid w:val="00681369"/>
    <w:rsid w:val="00685D0A"/>
    <w:rsid w:val="00691A12"/>
    <w:rsid w:val="00691B08"/>
    <w:rsid w:val="006923BF"/>
    <w:rsid w:val="006930F8"/>
    <w:rsid w:val="00694A1B"/>
    <w:rsid w:val="00694E05"/>
    <w:rsid w:val="00695DA1"/>
    <w:rsid w:val="00697C91"/>
    <w:rsid w:val="006A31B6"/>
    <w:rsid w:val="006A3E7D"/>
    <w:rsid w:val="006B06DD"/>
    <w:rsid w:val="006B4D22"/>
    <w:rsid w:val="006B60A5"/>
    <w:rsid w:val="006B69F9"/>
    <w:rsid w:val="006C1C45"/>
    <w:rsid w:val="006C2926"/>
    <w:rsid w:val="006C3919"/>
    <w:rsid w:val="006C5383"/>
    <w:rsid w:val="006C6BDC"/>
    <w:rsid w:val="006C7D2D"/>
    <w:rsid w:val="006D3258"/>
    <w:rsid w:val="006D3B44"/>
    <w:rsid w:val="006D6A29"/>
    <w:rsid w:val="006D7513"/>
    <w:rsid w:val="006E2211"/>
    <w:rsid w:val="006E557C"/>
    <w:rsid w:val="006E56C9"/>
    <w:rsid w:val="006E7669"/>
    <w:rsid w:val="006F0079"/>
    <w:rsid w:val="006F0232"/>
    <w:rsid w:val="006F0969"/>
    <w:rsid w:val="006F3352"/>
    <w:rsid w:val="006F5C2B"/>
    <w:rsid w:val="006F5C83"/>
    <w:rsid w:val="006F5D5C"/>
    <w:rsid w:val="00700153"/>
    <w:rsid w:val="007001D1"/>
    <w:rsid w:val="00701E0D"/>
    <w:rsid w:val="00701F88"/>
    <w:rsid w:val="007045F8"/>
    <w:rsid w:val="007117D1"/>
    <w:rsid w:val="007146C0"/>
    <w:rsid w:val="00714D51"/>
    <w:rsid w:val="00717EB0"/>
    <w:rsid w:val="00717EF2"/>
    <w:rsid w:val="00720C71"/>
    <w:rsid w:val="00722B1C"/>
    <w:rsid w:val="007243FC"/>
    <w:rsid w:val="00727852"/>
    <w:rsid w:val="00727BAF"/>
    <w:rsid w:val="00727D9F"/>
    <w:rsid w:val="00727E5C"/>
    <w:rsid w:val="00730362"/>
    <w:rsid w:val="007328F1"/>
    <w:rsid w:val="0073654F"/>
    <w:rsid w:val="007402F8"/>
    <w:rsid w:val="007422DA"/>
    <w:rsid w:val="00742308"/>
    <w:rsid w:val="007439C5"/>
    <w:rsid w:val="00746D34"/>
    <w:rsid w:val="00751933"/>
    <w:rsid w:val="00755F2D"/>
    <w:rsid w:val="00756E97"/>
    <w:rsid w:val="00757F16"/>
    <w:rsid w:val="0076491C"/>
    <w:rsid w:val="00765360"/>
    <w:rsid w:val="00765511"/>
    <w:rsid w:val="00766C9F"/>
    <w:rsid w:val="00767032"/>
    <w:rsid w:val="00772380"/>
    <w:rsid w:val="00773ACF"/>
    <w:rsid w:val="0077594B"/>
    <w:rsid w:val="00782AB0"/>
    <w:rsid w:val="00782EEF"/>
    <w:rsid w:val="00783458"/>
    <w:rsid w:val="007841EC"/>
    <w:rsid w:val="00785630"/>
    <w:rsid w:val="0078639E"/>
    <w:rsid w:val="007872CC"/>
    <w:rsid w:val="00791638"/>
    <w:rsid w:val="00795CDA"/>
    <w:rsid w:val="00795FF5"/>
    <w:rsid w:val="007A7295"/>
    <w:rsid w:val="007B0706"/>
    <w:rsid w:val="007B29A3"/>
    <w:rsid w:val="007B38B1"/>
    <w:rsid w:val="007B3E94"/>
    <w:rsid w:val="007B5136"/>
    <w:rsid w:val="007B65CD"/>
    <w:rsid w:val="007B69E5"/>
    <w:rsid w:val="007C5BFF"/>
    <w:rsid w:val="007C6E4B"/>
    <w:rsid w:val="007E1A1B"/>
    <w:rsid w:val="007E4FBD"/>
    <w:rsid w:val="007E535C"/>
    <w:rsid w:val="007E6228"/>
    <w:rsid w:val="007F406A"/>
    <w:rsid w:val="007F4634"/>
    <w:rsid w:val="007F53B0"/>
    <w:rsid w:val="007F6593"/>
    <w:rsid w:val="007F6908"/>
    <w:rsid w:val="007F7DB1"/>
    <w:rsid w:val="008023BD"/>
    <w:rsid w:val="0080241D"/>
    <w:rsid w:val="00815D98"/>
    <w:rsid w:val="00816125"/>
    <w:rsid w:val="008246D9"/>
    <w:rsid w:val="00824719"/>
    <w:rsid w:val="0082634B"/>
    <w:rsid w:val="00826D05"/>
    <w:rsid w:val="00826F01"/>
    <w:rsid w:val="0083073C"/>
    <w:rsid w:val="00840792"/>
    <w:rsid w:val="00840C8C"/>
    <w:rsid w:val="00842172"/>
    <w:rsid w:val="0084474D"/>
    <w:rsid w:val="0084768E"/>
    <w:rsid w:val="0084799A"/>
    <w:rsid w:val="00847F16"/>
    <w:rsid w:val="008512CB"/>
    <w:rsid w:val="00851CB4"/>
    <w:rsid w:val="00851D1A"/>
    <w:rsid w:val="00852C5C"/>
    <w:rsid w:val="00855032"/>
    <w:rsid w:val="0085603C"/>
    <w:rsid w:val="008563DA"/>
    <w:rsid w:val="00856D20"/>
    <w:rsid w:val="00862512"/>
    <w:rsid w:val="0086678A"/>
    <w:rsid w:val="00866BA0"/>
    <w:rsid w:val="00866EF4"/>
    <w:rsid w:val="00867E8D"/>
    <w:rsid w:val="00875725"/>
    <w:rsid w:val="00876DE5"/>
    <w:rsid w:val="00877DAF"/>
    <w:rsid w:val="00882F31"/>
    <w:rsid w:val="008831E5"/>
    <w:rsid w:val="00885D5E"/>
    <w:rsid w:val="0088672D"/>
    <w:rsid w:val="00891514"/>
    <w:rsid w:val="008918C7"/>
    <w:rsid w:val="00893BE1"/>
    <w:rsid w:val="00894B53"/>
    <w:rsid w:val="00897722"/>
    <w:rsid w:val="008A1056"/>
    <w:rsid w:val="008A282C"/>
    <w:rsid w:val="008A3D25"/>
    <w:rsid w:val="008A4B3D"/>
    <w:rsid w:val="008B084B"/>
    <w:rsid w:val="008B5F88"/>
    <w:rsid w:val="008B6059"/>
    <w:rsid w:val="008B7167"/>
    <w:rsid w:val="008B7941"/>
    <w:rsid w:val="008B7DF5"/>
    <w:rsid w:val="008C0564"/>
    <w:rsid w:val="008C1B27"/>
    <w:rsid w:val="008C279A"/>
    <w:rsid w:val="008C28C9"/>
    <w:rsid w:val="008C3666"/>
    <w:rsid w:val="008C46E3"/>
    <w:rsid w:val="008C55CD"/>
    <w:rsid w:val="008C58F7"/>
    <w:rsid w:val="008C5CBE"/>
    <w:rsid w:val="008C5F32"/>
    <w:rsid w:val="008C6C61"/>
    <w:rsid w:val="008C721F"/>
    <w:rsid w:val="008D0994"/>
    <w:rsid w:val="008D31E0"/>
    <w:rsid w:val="008D5E21"/>
    <w:rsid w:val="008D6648"/>
    <w:rsid w:val="008D69CE"/>
    <w:rsid w:val="008D6CB8"/>
    <w:rsid w:val="008E0998"/>
    <w:rsid w:val="008E141E"/>
    <w:rsid w:val="008E3691"/>
    <w:rsid w:val="008E4B9A"/>
    <w:rsid w:val="008F003B"/>
    <w:rsid w:val="008F0F20"/>
    <w:rsid w:val="008F0FCA"/>
    <w:rsid w:val="008F27E0"/>
    <w:rsid w:val="008F6070"/>
    <w:rsid w:val="00900BE9"/>
    <w:rsid w:val="0090105F"/>
    <w:rsid w:val="009024FA"/>
    <w:rsid w:val="00903FF7"/>
    <w:rsid w:val="00907347"/>
    <w:rsid w:val="00907D06"/>
    <w:rsid w:val="00911A96"/>
    <w:rsid w:val="00912988"/>
    <w:rsid w:val="009150FC"/>
    <w:rsid w:val="00916459"/>
    <w:rsid w:val="00916DF0"/>
    <w:rsid w:val="00917175"/>
    <w:rsid w:val="009226AE"/>
    <w:rsid w:val="00923858"/>
    <w:rsid w:val="009247D9"/>
    <w:rsid w:val="0092709F"/>
    <w:rsid w:val="00933FC0"/>
    <w:rsid w:val="0093481A"/>
    <w:rsid w:val="00934C57"/>
    <w:rsid w:val="00935F14"/>
    <w:rsid w:val="009409FC"/>
    <w:rsid w:val="00943491"/>
    <w:rsid w:val="00943DF7"/>
    <w:rsid w:val="009514C5"/>
    <w:rsid w:val="00953C06"/>
    <w:rsid w:val="0095467D"/>
    <w:rsid w:val="00954974"/>
    <w:rsid w:val="00957D51"/>
    <w:rsid w:val="009653B4"/>
    <w:rsid w:val="009657CF"/>
    <w:rsid w:val="00966371"/>
    <w:rsid w:val="00967994"/>
    <w:rsid w:val="0097243D"/>
    <w:rsid w:val="00972B11"/>
    <w:rsid w:val="00977F6A"/>
    <w:rsid w:val="009836A3"/>
    <w:rsid w:val="009849ED"/>
    <w:rsid w:val="00985DD4"/>
    <w:rsid w:val="00990656"/>
    <w:rsid w:val="00993ECB"/>
    <w:rsid w:val="00994BFF"/>
    <w:rsid w:val="00997B9F"/>
    <w:rsid w:val="009A41C7"/>
    <w:rsid w:val="009A5AF0"/>
    <w:rsid w:val="009A691D"/>
    <w:rsid w:val="009B5DB6"/>
    <w:rsid w:val="009C1AC7"/>
    <w:rsid w:val="009C2774"/>
    <w:rsid w:val="009C46B0"/>
    <w:rsid w:val="009C4ADE"/>
    <w:rsid w:val="009C5B02"/>
    <w:rsid w:val="009C7DD1"/>
    <w:rsid w:val="009D1670"/>
    <w:rsid w:val="009D2E69"/>
    <w:rsid w:val="009D47CD"/>
    <w:rsid w:val="009D5C55"/>
    <w:rsid w:val="009D7D82"/>
    <w:rsid w:val="009E41F2"/>
    <w:rsid w:val="009E56F7"/>
    <w:rsid w:val="009E5930"/>
    <w:rsid w:val="009F1DDB"/>
    <w:rsid w:val="00A00A06"/>
    <w:rsid w:val="00A00C08"/>
    <w:rsid w:val="00A01E62"/>
    <w:rsid w:val="00A025B9"/>
    <w:rsid w:val="00A049EA"/>
    <w:rsid w:val="00A061D2"/>
    <w:rsid w:val="00A10F14"/>
    <w:rsid w:val="00A11795"/>
    <w:rsid w:val="00A202DC"/>
    <w:rsid w:val="00A20396"/>
    <w:rsid w:val="00A211D9"/>
    <w:rsid w:val="00A2155E"/>
    <w:rsid w:val="00A22252"/>
    <w:rsid w:val="00A225E1"/>
    <w:rsid w:val="00A22A84"/>
    <w:rsid w:val="00A23D0F"/>
    <w:rsid w:val="00A243BE"/>
    <w:rsid w:val="00A25163"/>
    <w:rsid w:val="00A25902"/>
    <w:rsid w:val="00A3156A"/>
    <w:rsid w:val="00A343B8"/>
    <w:rsid w:val="00A345D2"/>
    <w:rsid w:val="00A3518B"/>
    <w:rsid w:val="00A35B29"/>
    <w:rsid w:val="00A36291"/>
    <w:rsid w:val="00A37785"/>
    <w:rsid w:val="00A37EB6"/>
    <w:rsid w:val="00A40C12"/>
    <w:rsid w:val="00A43223"/>
    <w:rsid w:val="00A433C5"/>
    <w:rsid w:val="00A43AC4"/>
    <w:rsid w:val="00A43FF1"/>
    <w:rsid w:val="00A4776B"/>
    <w:rsid w:val="00A5115A"/>
    <w:rsid w:val="00A512CA"/>
    <w:rsid w:val="00A519D5"/>
    <w:rsid w:val="00A5659E"/>
    <w:rsid w:val="00A565F8"/>
    <w:rsid w:val="00A60E11"/>
    <w:rsid w:val="00A623EA"/>
    <w:rsid w:val="00A641F7"/>
    <w:rsid w:val="00A650E7"/>
    <w:rsid w:val="00A66D39"/>
    <w:rsid w:val="00A708DD"/>
    <w:rsid w:val="00A71448"/>
    <w:rsid w:val="00A72BB6"/>
    <w:rsid w:val="00A773F2"/>
    <w:rsid w:val="00A834F2"/>
    <w:rsid w:val="00A8510C"/>
    <w:rsid w:val="00A86FFE"/>
    <w:rsid w:val="00A91FCE"/>
    <w:rsid w:val="00A946D7"/>
    <w:rsid w:val="00A95730"/>
    <w:rsid w:val="00A95F59"/>
    <w:rsid w:val="00A96534"/>
    <w:rsid w:val="00A9657E"/>
    <w:rsid w:val="00AA7D8A"/>
    <w:rsid w:val="00AB1DFF"/>
    <w:rsid w:val="00AB3F3C"/>
    <w:rsid w:val="00AB4971"/>
    <w:rsid w:val="00AB713F"/>
    <w:rsid w:val="00AC040B"/>
    <w:rsid w:val="00AC0895"/>
    <w:rsid w:val="00AC0DF3"/>
    <w:rsid w:val="00AC36E5"/>
    <w:rsid w:val="00AC38EC"/>
    <w:rsid w:val="00AC7CB6"/>
    <w:rsid w:val="00AD4E53"/>
    <w:rsid w:val="00AD7EBA"/>
    <w:rsid w:val="00AE0C77"/>
    <w:rsid w:val="00AE5ECD"/>
    <w:rsid w:val="00AE61AC"/>
    <w:rsid w:val="00AE75B4"/>
    <w:rsid w:val="00AE7E14"/>
    <w:rsid w:val="00AF3EBA"/>
    <w:rsid w:val="00AF43B1"/>
    <w:rsid w:val="00AF6CF7"/>
    <w:rsid w:val="00B01BD6"/>
    <w:rsid w:val="00B11867"/>
    <w:rsid w:val="00B1581A"/>
    <w:rsid w:val="00B16403"/>
    <w:rsid w:val="00B201F1"/>
    <w:rsid w:val="00B20B87"/>
    <w:rsid w:val="00B21DF0"/>
    <w:rsid w:val="00B241A0"/>
    <w:rsid w:val="00B25A2F"/>
    <w:rsid w:val="00B26232"/>
    <w:rsid w:val="00B27B19"/>
    <w:rsid w:val="00B30091"/>
    <w:rsid w:val="00B30B7C"/>
    <w:rsid w:val="00B30FDE"/>
    <w:rsid w:val="00B3256A"/>
    <w:rsid w:val="00B36AF8"/>
    <w:rsid w:val="00B41B41"/>
    <w:rsid w:val="00B47E84"/>
    <w:rsid w:val="00B518C6"/>
    <w:rsid w:val="00B521D1"/>
    <w:rsid w:val="00B531B6"/>
    <w:rsid w:val="00B55012"/>
    <w:rsid w:val="00B56FCC"/>
    <w:rsid w:val="00B616B4"/>
    <w:rsid w:val="00B621FD"/>
    <w:rsid w:val="00B644A7"/>
    <w:rsid w:val="00B710A8"/>
    <w:rsid w:val="00B75F59"/>
    <w:rsid w:val="00B77830"/>
    <w:rsid w:val="00B8258E"/>
    <w:rsid w:val="00B85C36"/>
    <w:rsid w:val="00B85DA6"/>
    <w:rsid w:val="00B920AD"/>
    <w:rsid w:val="00B94128"/>
    <w:rsid w:val="00B96042"/>
    <w:rsid w:val="00B962B5"/>
    <w:rsid w:val="00B9675A"/>
    <w:rsid w:val="00BA41F5"/>
    <w:rsid w:val="00BA64C0"/>
    <w:rsid w:val="00BB1032"/>
    <w:rsid w:val="00BB1D69"/>
    <w:rsid w:val="00BB2E02"/>
    <w:rsid w:val="00BC3BF2"/>
    <w:rsid w:val="00BC4893"/>
    <w:rsid w:val="00BD5772"/>
    <w:rsid w:val="00BD6089"/>
    <w:rsid w:val="00BD626B"/>
    <w:rsid w:val="00BE48D1"/>
    <w:rsid w:val="00BE494F"/>
    <w:rsid w:val="00BE5D61"/>
    <w:rsid w:val="00BF0C63"/>
    <w:rsid w:val="00BF283B"/>
    <w:rsid w:val="00BF6630"/>
    <w:rsid w:val="00BF7FC6"/>
    <w:rsid w:val="00C0054A"/>
    <w:rsid w:val="00C01CB3"/>
    <w:rsid w:val="00C0297B"/>
    <w:rsid w:val="00C05A7C"/>
    <w:rsid w:val="00C07F79"/>
    <w:rsid w:val="00C11D06"/>
    <w:rsid w:val="00C11FB9"/>
    <w:rsid w:val="00C15059"/>
    <w:rsid w:val="00C21940"/>
    <w:rsid w:val="00C219E9"/>
    <w:rsid w:val="00C2325F"/>
    <w:rsid w:val="00C23C5F"/>
    <w:rsid w:val="00C248D7"/>
    <w:rsid w:val="00C2495B"/>
    <w:rsid w:val="00C30E08"/>
    <w:rsid w:val="00C31B63"/>
    <w:rsid w:val="00C3486C"/>
    <w:rsid w:val="00C40527"/>
    <w:rsid w:val="00C43A22"/>
    <w:rsid w:val="00C440EB"/>
    <w:rsid w:val="00C44C02"/>
    <w:rsid w:val="00C50D6E"/>
    <w:rsid w:val="00C618EE"/>
    <w:rsid w:val="00C63B13"/>
    <w:rsid w:val="00C67FD6"/>
    <w:rsid w:val="00C7219D"/>
    <w:rsid w:val="00C72577"/>
    <w:rsid w:val="00C72B12"/>
    <w:rsid w:val="00C742A8"/>
    <w:rsid w:val="00C74606"/>
    <w:rsid w:val="00C74CAB"/>
    <w:rsid w:val="00C80353"/>
    <w:rsid w:val="00C81E0C"/>
    <w:rsid w:val="00C821EA"/>
    <w:rsid w:val="00C823E6"/>
    <w:rsid w:val="00C83B4E"/>
    <w:rsid w:val="00C92118"/>
    <w:rsid w:val="00C92616"/>
    <w:rsid w:val="00C92CC5"/>
    <w:rsid w:val="00C93166"/>
    <w:rsid w:val="00C9357A"/>
    <w:rsid w:val="00CA27AC"/>
    <w:rsid w:val="00CA3AB1"/>
    <w:rsid w:val="00CA6664"/>
    <w:rsid w:val="00CB1179"/>
    <w:rsid w:val="00CB3812"/>
    <w:rsid w:val="00CB3A90"/>
    <w:rsid w:val="00CB5F19"/>
    <w:rsid w:val="00CB7176"/>
    <w:rsid w:val="00CB76D2"/>
    <w:rsid w:val="00CC0B6F"/>
    <w:rsid w:val="00CC3EB0"/>
    <w:rsid w:val="00CD0289"/>
    <w:rsid w:val="00CD1BF8"/>
    <w:rsid w:val="00CD253C"/>
    <w:rsid w:val="00CD27BA"/>
    <w:rsid w:val="00CD2950"/>
    <w:rsid w:val="00CE44D7"/>
    <w:rsid w:val="00CE4D78"/>
    <w:rsid w:val="00CE56FF"/>
    <w:rsid w:val="00CE674A"/>
    <w:rsid w:val="00CF1EAF"/>
    <w:rsid w:val="00CF4D2F"/>
    <w:rsid w:val="00CF68E7"/>
    <w:rsid w:val="00D03768"/>
    <w:rsid w:val="00D05878"/>
    <w:rsid w:val="00D2102C"/>
    <w:rsid w:val="00D22ED6"/>
    <w:rsid w:val="00D23868"/>
    <w:rsid w:val="00D25DE8"/>
    <w:rsid w:val="00D27227"/>
    <w:rsid w:val="00D347B8"/>
    <w:rsid w:val="00D349B5"/>
    <w:rsid w:val="00D361E9"/>
    <w:rsid w:val="00D363B0"/>
    <w:rsid w:val="00D404F0"/>
    <w:rsid w:val="00D4096D"/>
    <w:rsid w:val="00D501D3"/>
    <w:rsid w:val="00D524A9"/>
    <w:rsid w:val="00D5277C"/>
    <w:rsid w:val="00D531F0"/>
    <w:rsid w:val="00D56129"/>
    <w:rsid w:val="00D60EA6"/>
    <w:rsid w:val="00D60F20"/>
    <w:rsid w:val="00D626EF"/>
    <w:rsid w:val="00D62D2C"/>
    <w:rsid w:val="00D62E28"/>
    <w:rsid w:val="00D671C6"/>
    <w:rsid w:val="00D67F6F"/>
    <w:rsid w:val="00D702BA"/>
    <w:rsid w:val="00D709DF"/>
    <w:rsid w:val="00D711AC"/>
    <w:rsid w:val="00D71946"/>
    <w:rsid w:val="00D73E82"/>
    <w:rsid w:val="00D77809"/>
    <w:rsid w:val="00D77FBF"/>
    <w:rsid w:val="00D803E5"/>
    <w:rsid w:val="00D80EBE"/>
    <w:rsid w:val="00D827B3"/>
    <w:rsid w:val="00D84CC5"/>
    <w:rsid w:val="00D91618"/>
    <w:rsid w:val="00D95126"/>
    <w:rsid w:val="00D9557A"/>
    <w:rsid w:val="00D95AF0"/>
    <w:rsid w:val="00D96966"/>
    <w:rsid w:val="00D97626"/>
    <w:rsid w:val="00DA1760"/>
    <w:rsid w:val="00DA3E4A"/>
    <w:rsid w:val="00DA4A7A"/>
    <w:rsid w:val="00DA55CC"/>
    <w:rsid w:val="00DB24F7"/>
    <w:rsid w:val="00DB32D6"/>
    <w:rsid w:val="00DB5FC4"/>
    <w:rsid w:val="00DB7ACD"/>
    <w:rsid w:val="00DC1EB8"/>
    <w:rsid w:val="00DC2175"/>
    <w:rsid w:val="00DC286A"/>
    <w:rsid w:val="00DC78FD"/>
    <w:rsid w:val="00DD2459"/>
    <w:rsid w:val="00DD2F72"/>
    <w:rsid w:val="00DD3918"/>
    <w:rsid w:val="00DD3AC9"/>
    <w:rsid w:val="00DD4BB7"/>
    <w:rsid w:val="00DD51B8"/>
    <w:rsid w:val="00DD567A"/>
    <w:rsid w:val="00DE42D0"/>
    <w:rsid w:val="00DE6411"/>
    <w:rsid w:val="00DE6CB4"/>
    <w:rsid w:val="00DF0A27"/>
    <w:rsid w:val="00DF1BB7"/>
    <w:rsid w:val="00DF2311"/>
    <w:rsid w:val="00DF3141"/>
    <w:rsid w:val="00DF572E"/>
    <w:rsid w:val="00E00014"/>
    <w:rsid w:val="00E03776"/>
    <w:rsid w:val="00E04708"/>
    <w:rsid w:val="00E05F37"/>
    <w:rsid w:val="00E06373"/>
    <w:rsid w:val="00E071A0"/>
    <w:rsid w:val="00E07995"/>
    <w:rsid w:val="00E079E6"/>
    <w:rsid w:val="00E104F7"/>
    <w:rsid w:val="00E13164"/>
    <w:rsid w:val="00E13B78"/>
    <w:rsid w:val="00E1482A"/>
    <w:rsid w:val="00E15C10"/>
    <w:rsid w:val="00E21497"/>
    <w:rsid w:val="00E22D75"/>
    <w:rsid w:val="00E26AA6"/>
    <w:rsid w:val="00E27960"/>
    <w:rsid w:val="00E30BB8"/>
    <w:rsid w:val="00E32BD5"/>
    <w:rsid w:val="00E431EA"/>
    <w:rsid w:val="00E45369"/>
    <w:rsid w:val="00E516A9"/>
    <w:rsid w:val="00E519B3"/>
    <w:rsid w:val="00E51F33"/>
    <w:rsid w:val="00E52E7B"/>
    <w:rsid w:val="00E5311D"/>
    <w:rsid w:val="00E54BD9"/>
    <w:rsid w:val="00E54EBA"/>
    <w:rsid w:val="00E56100"/>
    <w:rsid w:val="00E57528"/>
    <w:rsid w:val="00E575B2"/>
    <w:rsid w:val="00E60625"/>
    <w:rsid w:val="00E608E7"/>
    <w:rsid w:val="00E621D4"/>
    <w:rsid w:val="00E634DD"/>
    <w:rsid w:val="00E65793"/>
    <w:rsid w:val="00E662BD"/>
    <w:rsid w:val="00E66865"/>
    <w:rsid w:val="00E72D3E"/>
    <w:rsid w:val="00E73FBA"/>
    <w:rsid w:val="00E75EFA"/>
    <w:rsid w:val="00E81674"/>
    <w:rsid w:val="00E82EB3"/>
    <w:rsid w:val="00E84F1B"/>
    <w:rsid w:val="00E852C5"/>
    <w:rsid w:val="00E8611D"/>
    <w:rsid w:val="00E87BF3"/>
    <w:rsid w:val="00E90D01"/>
    <w:rsid w:val="00E9287A"/>
    <w:rsid w:val="00E932D9"/>
    <w:rsid w:val="00E94652"/>
    <w:rsid w:val="00EA03EE"/>
    <w:rsid w:val="00EA108E"/>
    <w:rsid w:val="00EA24F9"/>
    <w:rsid w:val="00EA29BC"/>
    <w:rsid w:val="00EA74B8"/>
    <w:rsid w:val="00EB0C93"/>
    <w:rsid w:val="00EB45FB"/>
    <w:rsid w:val="00EB5211"/>
    <w:rsid w:val="00EB6788"/>
    <w:rsid w:val="00EB6D60"/>
    <w:rsid w:val="00EB79F2"/>
    <w:rsid w:val="00EC1683"/>
    <w:rsid w:val="00EC2BC2"/>
    <w:rsid w:val="00EC58AE"/>
    <w:rsid w:val="00EC7DD2"/>
    <w:rsid w:val="00ED017B"/>
    <w:rsid w:val="00ED142C"/>
    <w:rsid w:val="00ED338F"/>
    <w:rsid w:val="00ED38D7"/>
    <w:rsid w:val="00ED3DEB"/>
    <w:rsid w:val="00ED44EC"/>
    <w:rsid w:val="00ED4E17"/>
    <w:rsid w:val="00ED7183"/>
    <w:rsid w:val="00EE2B5B"/>
    <w:rsid w:val="00EF1F1A"/>
    <w:rsid w:val="00EF35DA"/>
    <w:rsid w:val="00EF39AE"/>
    <w:rsid w:val="00EF4429"/>
    <w:rsid w:val="00F00E97"/>
    <w:rsid w:val="00F06018"/>
    <w:rsid w:val="00F06185"/>
    <w:rsid w:val="00F061F7"/>
    <w:rsid w:val="00F1550F"/>
    <w:rsid w:val="00F15637"/>
    <w:rsid w:val="00F162C7"/>
    <w:rsid w:val="00F208A4"/>
    <w:rsid w:val="00F21B90"/>
    <w:rsid w:val="00F23128"/>
    <w:rsid w:val="00F231E0"/>
    <w:rsid w:val="00F24608"/>
    <w:rsid w:val="00F252B9"/>
    <w:rsid w:val="00F263C2"/>
    <w:rsid w:val="00F269D5"/>
    <w:rsid w:val="00F34324"/>
    <w:rsid w:val="00F34FF1"/>
    <w:rsid w:val="00F36E38"/>
    <w:rsid w:val="00F47B8E"/>
    <w:rsid w:val="00F504EA"/>
    <w:rsid w:val="00F5092B"/>
    <w:rsid w:val="00F52FC1"/>
    <w:rsid w:val="00F5594F"/>
    <w:rsid w:val="00F55FFF"/>
    <w:rsid w:val="00F5641B"/>
    <w:rsid w:val="00F6174E"/>
    <w:rsid w:val="00F61BA8"/>
    <w:rsid w:val="00F64936"/>
    <w:rsid w:val="00F64D10"/>
    <w:rsid w:val="00F64DB6"/>
    <w:rsid w:val="00F66FDF"/>
    <w:rsid w:val="00F7050C"/>
    <w:rsid w:val="00F72564"/>
    <w:rsid w:val="00F73958"/>
    <w:rsid w:val="00F73B3C"/>
    <w:rsid w:val="00F764F8"/>
    <w:rsid w:val="00F768C9"/>
    <w:rsid w:val="00F779F8"/>
    <w:rsid w:val="00F82CFC"/>
    <w:rsid w:val="00F85D8A"/>
    <w:rsid w:val="00F87FF6"/>
    <w:rsid w:val="00FA0129"/>
    <w:rsid w:val="00FA19D9"/>
    <w:rsid w:val="00FA5979"/>
    <w:rsid w:val="00FA6CB3"/>
    <w:rsid w:val="00FA700F"/>
    <w:rsid w:val="00FB18A5"/>
    <w:rsid w:val="00FB2633"/>
    <w:rsid w:val="00FB36B7"/>
    <w:rsid w:val="00FB3CC3"/>
    <w:rsid w:val="00FC0E34"/>
    <w:rsid w:val="00FC39E6"/>
    <w:rsid w:val="00FC7567"/>
    <w:rsid w:val="00FD0CB9"/>
    <w:rsid w:val="00FD2986"/>
    <w:rsid w:val="00FD60F2"/>
    <w:rsid w:val="00FD62F6"/>
    <w:rsid w:val="00FE0896"/>
    <w:rsid w:val="00FE0FC4"/>
    <w:rsid w:val="00FE1AAB"/>
    <w:rsid w:val="00FE4CFE"/>
    <w:rsid w:val="00FE5103"/>
    <w:rsid w:val="00FF44B1"/>
    <w:rsid w:val="00FF49AC"/>
    <w:rsid w:val="00FF4D3F"/>
    <w:rsid w:val="00FF5368"/>
    <w:rsid w:val="00FF6384"/>
    <w:rsid w:val="04772265"/>
    <w:rsid w:val="0A45E27C"/>
    <w:rsid w:val="11F35245"/>
    <w:rsid w:val="17575753"/>
    <w:rsid w:val="2604A81E"/>
    <w:rsid w:val="410AE336"/>
    <w:rsid w:val="5465A504"/>
    <w:rsid w:val="58CB4FE3"/>
    <w:rsid w:val="5FAD32C6"/>
    <w:rsid w:val="60C81FB1"/>
    <w:rsid w:val="790C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7AABB7"/>
  <w15:chartTrackingRefBased/>
  <w15:docId w15:val="{47948DA1-3135-4730-B7CE-C31ED1C6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91B"/>
  </w:style>
  <w:style w:type="paragraph" w:styleId="Heading1">
    <w:name w:val="heading 1"/>
    <w:basedOn w:val="Normal"/>
    <w:next w:val="Normal"/>
    <w:link w:val="Heading1Char"/>
    <w:uiPriority w:val="9"/>
    <w:qFormat/>
    <w:rsid w:val="00691B08"/>
    <w:pPr>
      <w:keepNext/>
      <w:keepLines/>
      <w:numPr>
        <w:numId w:val="19"/>
      </w:numPr>
      <w:spacing w:before="240" w:after="0"/>
      <w:outlineLvl w:val="0"/>
    </w:pPr>
    <w:rPr>
      <w:rFonts w:asciiTheme="majorHAnsi" w:eastAsiaTheme="majorEastAsia" w:hAnsiTheme="majorHAnsi" w:cstheme="majorBidi"/>
      <w:color w:val="005596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1B08"/>
    <w:pPr>
      <w:keepNext/>
      <w:keepLines/>
      <w:numPr>
        <w:ilvl w:val="1"/>
        <w:numId w:val="19"/>
      </w:numPr>
      <w:spacing w:before="40" w:after="0"/>
      <w:outlineLvl w:val="1"/>
    </w:pPr>
    <w:rPr>
      <w:rFonts w:asciiTheme="majorHAnsi" w:eastAsiaTheme="majorEastAsia" w:hAnsiTheme="majorHAnsi" w:cstheme="majorBidi"/>
      <w:color w:val="005596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1B08"/>
    <w:pPr>
      <w:keepNext/>
      <w:keepLines/>
      <w:numPr>
        <w:ilvl w:val="2"/>
        <w:numId w:val="19"/>
      </w:numPr>
      <w:spacing w:before="40" w:after="0"/>
      <w:outlineLvl w:val="2"/>
    </w:pPr>
    <w:rPr>
      <w:rFonts w:asciiTheme="majorHAnsi" w:eastAsiaTheme="majorEastAsia" w:hAnsiTheme="majorHAnsi" w:cstheme="majorBidi"/>
      <w:color w:val="0066B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1B08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Cs/>
      <w:color w:val="1397F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1B08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005596" w:themeColor="text2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91B08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005596" w:themeColor="text2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91B08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005596" w:themeColor="text2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91B08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005596" w:themeColor="text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91B08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1397F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B08"/>
    <w:rPr>
      <w:rFonts w:asciiTheme="majorHAnsi" w:eastAsiaTheme="majorEastAsia" w:hAnsiTheme="majorHAnsi" w:cstheme="majorBidi"/>
      <w:color w:val="005596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1B08"/>
    <w:rPr>
      <w:rFonts w:asciiTheme="majorHAnsi" w:eastAsiaTheme="majorEastAsia" w:hAnsiTheme="majorHAnsi" w:cstheme="majorBidi"/>
      <w:color w:val="005596" w:themeColor="tex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1B08"/>
    <w:rPr>
      <w:rFonts w:asciiTheme="majorHAnsi" w:eastAsiaTheme="majorEastAsia" w:hAnsiTheme="majorHAnsi" w:cstheme="majorBidi"/>
      <w:color w:val="0066B6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1B08"/>
    <w:rPr>
      <w:rFonts w:asciiTheme="majorHAnsi" w:eastAsiaTheme="majorEastAsia" w:hAnsiTheme="majorHAnsi" w:cstheme="majorBidi"/>
      <w:iCs/>
      <w:color w:val="1397F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91B08"/>
    <w:rPr>
      <w:rFonts w:asciiTheme="majorHAnsi" w:eastAsiaTheme="majorEastAsia" w:hAnsiTheme="majorHAnsi" w:cstheme="majorBidi"/>
      <w:color w:val="005596" w:themeColor="text2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691B08"/>
    <w:rPr>
      <w:rFonts w:asciiTheme="majorHAnsi" w:eastAsiaTheme="majorEastAsia" w:hAnsiTheme="majorHAnsi" w:cstheme="majorBidi"/>
      <w:color w:val="005596" w:themeColor="text2"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691B08"/>
    <w:rPr>
      <w:rFonts w:asciiTheme="majorHAnsi" w:eastAsiaTheme="majorEastAsia" w:hAnsiTheme="majorHAnsi" w:cstheme="majorBidi"/>
      <w:iCs/>
      <w:color w:val="005596" w:themeColor="text2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691B08"/>
    <w:rPr>
      <w:rFonts w:asciiTheme="majorHAnsi" w:eastAsiaTheme="majorEastAsia" w:hAnsiTheme="majorHAnsi" w:cstheme="majorBidi"/>
      <w:color w:val="005596" w:themeColor="text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691B08"/>
    <w:rPr>
      <w:rFonts w:asciiTheme="majorHAnsi" w:eastAsiaTheme="majorEastAsia" w:hAnsiTheme="majorHAnsi" w:cstheme="majorBidi"/>
      <w:iCs/>
      <w:color w:val="1397FF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FA6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CB3"/>
  </w:style>
  <w:style w:type="paragraph" w:styleId="Footer">
    <w:name w:val="footer"/>
    <w:basedOn w:val="Normal"/>
    <w:link w:val="FooterChar"/>
    <w:uiPriority w:val="99"/>
    <w:unhideWhenUsed/>
    <w:rsid w:val="00FA6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CB3"/>
  </w:style>
  <w:style w:type="paragraph" w:styleId="TOC1">
    <w:name w:val="toc 1"/>
    <w:basedOn w:val="Normal"/>
    <w:next w:val="Normal"/>
    <w:autoRedefine/>
    <w:uiPriority w:val="39"/>
    <w:unhideWhenUsed/>
    <w:rsid w:val="00691B08"/>
    <w:pPr>
      <w:spacing w:before="120" w:after="12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691B08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691B08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691B08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691B08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691B08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691B08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691B08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691B08"/>
    <w:pPr>
      <w:spacing w:after="0"/>
      <w:ind w:left="176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1B08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B621F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621FD"/>
    <w:rPr>
      <w:rFonts w:eastAsiaTheme="minorEastAsia"/>
      <w:lang w:val="en-US"/>
    </w:rPr>
  </w:style>
  <w:style w:type="character" w:styleId="PlaceholderText">
    <w:name w:val="Placeholder Text"/>
    <w:basedOn w:val="DefaultParagraphFont"/>
    <w:uiPriority w:val="99"/>
    <w:semiHidden/>
    <w:rsid w:val="00B621FD"/>
    <w:rPr>
      <w:color w:val="808080"/>
    </w:rPr>
  </w:style>
  <w:style w:type="table" w:styleId="TableGrid">
    <w:name w:val="Table Grid"/>
    <w:basedOn w:val="TableNormal"/>
    <w:uiPriority w:val="39"/>
    <w:rsid w:val="0059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-Accent1">
    <w:name w:val="List Table 6 Colorful Accent 1"/>
    <w:basedOn w:val="TableNormal"/>
    <w:uiPriority w:val="51"/>
    <w:rsid w:val="0041691B"/>
    <w:pPr>
      <w:spacing w:after="0" w:line="240" w:lineRule="auto"/>
    </w:pPr>
    <w:rPr>
      <w:color w:val="1397FF" w:themeColor="accent1" w:themeShade="BF"/>
    </w:rPr>
    <w:tblPr>
      <w:tblStyleRowBandSize w:val="1"/>
      <w:tblStyleColBandSize w:val="1"/>
      <w:tblBorders>
        <w:top w:val="single" w:sz="4" w:space="0" w:color="6FC0FF" w:themeColor="accent1"/>
        <w:bottom w:val="single" w:sz="4" w:space="0" w:color="6FC0F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FC0F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FC0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2FF" w:themeFill="accent1" w:themeFillTint="33"/>
      </w:tcPr>
    </w:tblStylePr>
    <w:tblStylePr w:type="band1Horz">
      <w:tblPr/>
      <w:tcPr>
        <w:shd w:val="clear" w:color="auto" w:fill="E2F2FF" w:themeFill="accent1" w:themeFillTint="33"/>
      </w:tcPr>
    </w:tblStylePr>
  </w:style>
  <w:style w:type="table" w:styleId="TableGridLight">
    <w:name w:val="Grid Table Light"/>
    <w:basedOn w:val="TableNormal"/>
    <w:uiPriority w:val="40"/>
    <w:rsid w:val="004169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5C2D10"/>
    <w:pPr>
      <w:ind w:left="720"/>
      <w:contextualSpacing/>
    </w:pPr>
  </w:style>
  <w:style w:type="paragraph" w:styleId="Caption">
    <w:name w:val="caption"/>
    <w:aliases w:val="Légende italique,RefDoc,ASSET_caption,topic,Legend,3559Caption, Char,Char,Didascalia Carattere1,Didascalia Carattere2 Carattere, Char Carattere Carattere1,Didascalia Carattere1 Carattere1 Carattere, Carattere Carattere1 Carattere,c"/>
    <w:basedOn w:val="Normal"/>
    <w:next w:val="Normal"/>
    <w:link w:val="CaptionChar"/>
    <w:unhideWhenUsed/>
    <w:qFormat/>
    <w:rsid w:val="00A43223"/>
    <w:pPr>
      <w:spacing w:after="200" w:line="240" w:lineRule="auto"/>
    </w:pPr>
    <w:rPr>
      <w:i/>
      <w:iCs/>
      <w:color w:val="005596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E4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955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55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55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5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57A"/>
    <w:rPr>
      <w:b/>
      <w:bCs/>
      <w:sz w:val="20"/>
      <w:szCs w:val="20"/>
    </w:rPr>
  </w:style>
  <w:style w:type="character" w:customStyle="1" w:styleId="CaptionChar">
    <w:name w:val="Caption Char"/>
    <w:aliases w:val="Légende italique Char,RefDoc Char,ASSET_caption Char,topic Char,Legend Char,3559Caption Char, Char Char,Char Char,Didascalia Carattere1 Char,Didascalia Carattere2 Carattere Char, Char Carattere Carattere1 Char,c Char"/>
    <w:link w:val="Caption"/>
    <w:rsid w:val="008C5F32"/>
    <w:rPr>
      <w:i/>
      <w:iCs/>
      <w:color w:val="005596" w:themeColor="text2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5F32"/>
    <w:rPr>
      <w:color w:val="808080"/>
      <w:shd w:val="clear" w:color="auto" w:fill="E6E6E6"/>
    </w:rPr>
  </w:style>
  <w:style w:type="paragraph" w:customStyle="1" w:styleId="normalACRI">
    <w:name w:val="normal_ACRI"/>
    <w:basedOn w:val="Normal"/>
    <w:link w:val="normalACRICar"/>
    <w:qFormat/>
    <w:rsid w:val="002466BE"/>
    <w:pPr>
      <w:spacing w:before="240" w:after="120" w:line="240" w:lineRule="auto"/>
      <w:jc w:val="both"/>
    </w:pPr>
    <w:rPr>
      <w:rFonts w:ascii="Calibri" w:eastAsia="Times New Roman" w:hAnsi="Calibri" w:cs="Times New Roman"/>
      <w:sz w:val="24"/>
      <w:szCs w:val="20"/>
      <w:lang w:eastAsia="fr-BE"/>
    </w:rPr>
  </w:style>
  <w:style w:type="character" w:customStyle="1" w:styleId="normalACRICar">
    <w:name w:val="normal_ACRI Car"/>
    <w:link w:val="normalACRI"/>
    <w:rsid w:val="002466BE"/>
    <w:rPr>
      <w:rFonts w:ascii="Calibri" w:eastAsia="Times New Roman" w:hAnsi="Calibri" w:cs="Times New Roman"/>
      <w:sz w:val="24"/>
      <w:szCs w:val="20"/>
      <w:lang w:eastAsia="fr-BE"/>
    </w:rPr>
  </w:style>
  <w:style w:type="character" w:customStyle="1" w:styleId="st">
    <w:name w:val="st"/>
    <w:basedOn w:val="DefaultParagraphFont"/>
    <w:rsid w:val="00893BE1"/>
  </w:style>
  <w:style w:type="paragraph" w:styleId="Revision">
    <w:name w:val="Revision"/>
    <w:hidden/>
    <w:uiPriority w:val="99"/>
    <w:semiHidden/>
    <w:rsid w:val="001415DE"/>
    <w:pPr>
      <w:spacing w:after="0" w:line="240" w:lineRule="auto"/>
    </w:pPr>
  </w:style>
  <w:style w:type="character" w:customStyle="1" w:styleId="ilfuvd">
    <w:name w:val="ilfuvd"/>
    <w:basedOn w:val="DefaultParagraphFont"/>
    <w:rsid w:val="00FF49AC"/>
  </w:style>
  <w:style w:type="paragraph" w:styleId="TableofFigures">
    <w:name w:val="table of figures"/>
    <w:basedOn w:val="Normal"/>
    <w:next w:val="Normal"/>
    <w:uiPriority w:val="99"/>
    <w:unhideWhenUsed/>
    <w:rsid w:val="0061547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2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google.co.uk/url?sa=i&amp;rct=j&amp;q=&amp;esrc=s&amp;source=images&amp;cd=&amp;cad=rja&amp;uact=8&amp;ved=0ahUKEwjRx6alu5PYAhXL1xQKHcWbBx4QjRwIBw&amp;url=https://www.bodet.co.uk/news/269-the-national-physical-laboratory-selects-bodet-to-provide-a-wireless-time-solution.html&amp;psig=AOvVaw3HTJAk3pVRL7SYyC5vdX23&amp;ust=1513683146214264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PL Matches M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6FC0FF"/>
      </a:accent1>
      <a:accent2>
        <a:srgbClr val="EE3224"/>
      </a:accent2>
      <a:accent3>
        <a:srgbClr val="FFC425"/>
      </a:accent3>
      <a:accent4>
        <a:srgbClr val="6DB33F"/>
      </a:accent4>
      <a:accent5>
        <a:srgbClr val="791D7E"/>
      </a:accent5>
      <a:accent6>
        <a:srgbClr val="4BACC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DD202E49FCCF4B813D7CC716761A92" ma:contentTypeVersion="10" ma:contentTypeDescription="Create a new document." ma:contentTypeScope="" ma:versionID="89e9286be55be7cd9b3a55cef4610f04">
  <xsd:schema xmlns:xsd="http://www.w3.org/2001/XMLSchema" xmlns:xs="http://www.w3.org/2001/XMLSchema" xmlns:p="http://schemas.microsoft.com/office/2006/metadata/properties" xmlns:ns1="http://schemas.microsoft.com/sharepoint/v3" xmlns:ns2="6f00ec74-ddba-4a9f-aa29-f5f4dccaf33a" targetNamespace="http://schemas.microsoft.com/office/2006/metadata/properties" ma:root="true" ma:fieldsID="df772f370df2b25a70969e6e74038044" ns1:_="" ns2:_="">
    <xsd:import namespace="http://schemas.microsoft.com/sharepoint/v3"/>
    <xsd:import namespace="6f00ec74-ddba-4a9f-aa29-f5f4dccaf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0ec74-ddba-4a9f-aa29-f5f4dccaf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158D6-4F91-4214-BE8F-67964B6703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445EED-5CC8-4683-86C7-F07D1E437B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E56DBC6-B5B1-4F3D-A174-3B1F9987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00ec74-ddba-4a9f-aa29-f5f4dccaf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E31976-9C53-41B8-A0E9-19472D550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1849</TotalTime>
  <Pages>9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Handbooks of FRM4VEG Instrumentation (TR-1): Delta-T Devices BF3 Sunshine Sensor</vt:lpstr>
    </vt:vector>
  </TitlesOfParts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Handbooks of FRM4VEG Instrumentation (TR-1): Delta-T Devices BF3 Sunshine Sensor</dc:title>
  <dc:subject/>
  <dc:creator>Luke Brown</dc:creator>
  <cp:keywords/>
  <dc:description/>
  <cp:lastModifiedBy>Luke</cp:lastModifiedBy>
  <cp:revision>452</cp:revision>
  <cp:lastPrinted>2018-05-11T11:21:00Z</cp:lastPrinted>
  <dcterms:created xsi:type="dcterms:W3CDTF">2018-05-22T09:52:00Z</dcterms:created>
  <dcterms:modified xsi:type="dcterms:W3CDTF">2020-05-28T18:31:00Z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coClassification">
    <vt:lpwstr>NPL Official</vt:lpwstr>
  </property>
  <property fmtid="{D5CDD505-2E9C-101B-9397-08002B2CF9AE}" pid="3" name="aliashDocumentMarking">
    <vt:lpwstr/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Name 2_1">
    <vt:lpwstr>American Psychological Association 7th edition</vt:lpwstr>
  </property>
  <property fmtid="{D5CDD505-2E9C-101B-9397-08002B2CF9AE}" pid="10" name="Mendeley Recent Style Id 3_1">
    <vt:lpwstr>http://www.zotero.org/styles/american-sociological-association</vt:lpwstr>
  </property>
  <property fmtid="{D5CDD505-2E9C-101B-9397-08002B2CF9AE}" pid="11" name="Mendeley Recent Style Name 3_1">
    <vt:lpwstr>American Sociological Association 6th edition</vt:lpwstr>
  </property>
  <property fmtid="{D5CDD505-2E9C-101B-9397-08002B2CF9AE}" pid="12" name="Mendeley Recent Style Id 4_1">
    <vt:lpwstr>http://www.zotero.org/styles/chicago-author-date</vt:lpwstr>
  </property>
  <property fmtid="{D5CDD505-2E9C-101B-9397-08002B2CF9AE}" pid="13" name="Mendeley Recent Style Name 4_1">
    <vt:lpwstr>Chicago Manual of Style 17th edition (author-date)</vt:lpwstr>
  </property>
  <property fmtid="{D5CDD505-2E9C-101B-9397-08002B2CF9AE}" pid="14" name="Mendeley Recent Style Id 5_1">
    <vt:lpwstr>http://www.zotero.org/styles/harvard-cite-them-right</vt:lpwstr>
  </property>
  <property fmtid="{D5CDD505-2E9C-101B-9397-08002B2CF9AE}" pid="15" name="Mendeley Recent Style Name 5_1">
    <vt:lpwstr>Cite Them Right 10th edition - Harvard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8th edition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  <property fmtid="{D5CDD505-2E9C-101B-9397-08002B2CF9AE}" pid="24" name="Mendeley Document_1">
    <vt:lpwstr>True</vt:lpwstr>
  </property>
  <property fmtid="{D5CDD505-2E9C-101B-9397-08002B2CF9AE}" pid="25" name="Mendeley Unique User Id_1">
    <vt:lpwstr>db684165-52e0-3d2a-a901-0935203b316d</vt:lpwstr>
  </property>
  <property fmtid="{D5CDD505-2E9C-101B-9397-08002B2CF9AE}" pid="26" name="Mendeley Citation Style_1">
    <vt:lpwstr>http://www.zotero.org/styles/ieee</vt:lpwstr>
  </property>
  <property fmtid="{D5CDD505-2E9C-101B-9397-08002B2CF9AE}" pid="27" name="ContentTypeId">
    <vt:lpwstr>0x0101006FDD202E49FCCF4B813D7CC716761A92</vt:lpwstr>
  </property>
</Properties>
</file>