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1353" w14:textId="058FB353" w:rsidR="009400DC" w:rsidRPr="009400DC" w:rsidRDefault="009400DC" w:rsidP="009400DC">
      <w:pPr>
        <w:spacing w:after="0" w:line="240" w:lineRule="auto"/>
        <w:outlineLvl w:val="0"/>
        <w:rPr>
          <w:rFonts w:ascii="Calibri" w:eastAsia="Times New Roman" w:hAnsi="Calibri" w:cs="Calibri"/>
          <w:b/>
          <w:bCs/>
          <w:color w:val="1E4E79"/>
          <w:kern w:val="36"/>
          <w:sz w:val="32"/>
          <w:szCs w:val="32"/>
          <w:lang w:val="en-US" w:eastAsia="en-GB"/>
        </w:rPr>
      </w:pPr>
      <w:r w:rsidRPr="009400DC">
        <w:rPr>
          <w:rFonts w:ascii="Calibri" w:eastAsia="Times New Roman" w:hAnsi="Calibri" w:cs="Calibri"/>
          <w:b/>
          <w:bCs/>
          <w:color w:val="1E4E79"/>
          <w:kern w:val="36"/>
          <w:sz w:val="32"/>
          <w:szCs w:val="32"/>
          <w:lang w:val="en-US" w:eastAsia="en-GB"/>
        </w:rPr>
        <w:t xml:space="preserve">Job </w:t>
      </w:r>
      <w:r w:rsidR="00D07A5B">
        <w:rPr>
          <w:rFonts w:ascii="Calibri" w:eastAsia="Times New Roman" w:hAnsi="Calibri" w:cs="Calibri"/>
          <w:b/>
          <w:bCs/>
          <w:color w:val="1E4E79"/>
          <w:kern w:val="36"/>
          <w:sz w:val="32"/>
          <w:szCs w:val="32"/>
          <w:lang w:val="en-US" w:eastAsia="en-GB"/>
        </w:rPr>
        <w:t>Advert</w:t>
      </w:r>
    </w:p>
    <w:p w14:paraId="09D4FEE6" w14:textId="00722463" w:rsidR="009400DC" w:rsidRPr="009400DC" w:rsidRDefault="009400DC" w:rsidP="00D07A5B">
      <w:pPr>
        <w:spacing w:before="100" w:after="100" w:line="240" w:lineRule="auto"/>
        <w:rPr>
          <w:rFonts w:ascii="Calibri" w:eastAsia="Times New Roman" w:hAnsi="Calibri" w:cs="Calibri"/>
          <w:lang w:eastAsia="en-GB"/>
        </w:rPr>
      </w:pPr>
      <w:r w:rsidRPr="009400DC">
        <w:rPr>
          <w:rFonts w:ascii="Calibri" w:eastAsia="Times New Roman" w:hAnsi="Calibri" w:cs="Calibri"/>
          <w:lang w:val="en-US" w:eastAsia="en-GB"/>
        </w:rPr>
        <w:t>Digital Learning is looking to recruit 5 full time summer interns as part of the Blackboard Enhancement Project. Part of the project includes the rollout of Ally, a tool to help us identify and fix accessibility issues in online learning materials. Our Accessibility Allies (interns) will be working with us to provided targeted support. This is an excellent opportunity to learn more about digital accessibility, work with our team of Learning Designers, and to help make a change for the better for all students</w:t>
      </w:r>
      <w:r w:rsidR="00D07A5B">
        <w:rPr>
          <w:rFonts w:ascii="Calibri" w:eastAsia="Times New Roman" w:hAnsi="Calibri" w:cs="Calibri"/>
          <w:lang w:val="en-US" w:eastAsia="en-GB"/>
        </w:rPr>
        <w:t>.</w:t>
      </w:r>
    </w:p>
    <w:p w14:paraId="4B436D5C"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Calibri" w:eastAsia="Times New Roman" w:hAnsi="Calibri" w:cs="Calibri"/>
          <w:b/>
          <w:bCs/>
          <w:lang w:val="en-US" w:eastAsia="en-GB"/>
        </w:rPr>
        <w:t xml:space="preserve">We want to employ several interns with excellent IT skills to work closely with Academic and Professional Services staff across the University to assist with the review and upgrading of digital learning materials to ensure they are accessible to those with a wide range of disabilities. </w:t>
      </w:r>
    </w:p>
    <w:p w14:paraId="74C737EA"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Calibri" w:eastAsia="Times New Roman" w:hAnsi="Calibri" w:cs="Calibri"/>
          <w:b/>
          <w:bCs/>
          <w:lang w:val="en-US" w:eastAsia="en-GB"/>
        </w:rPr>
        <w:t xml:space="preserve">We are looking for people who are empathetic and sensitive to the difficulties faced by a wide range of users, not just those with visible disabilities. </w:t>
      </w:r>
    </w:p>
    <w:p w14:paraId="19B8EF84"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Calibri" w:eastAsia="Times New Roman" w:hAnsi="Calibri" w:cs="Calibri"/>
          <w:lang w:val="en-US" w:eastAsia="en-GB"/>
        </w:rPr>
        <w:t>Successful candidates will gain a range of transferable skills as well as a valuable insight into ‘digital inclusion’.</w:t>
      </w:r>
    </w:p>
    <w:p w14:paraId="66C956D2"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Calibri" w:eastAsia="Times New Roman" w:hAnsi="Calibri" w:cs="Calibri"/>
          <w:lang w:val="en-US" w:eastAsia="en-GB"/>
        </w:rPr>
        <w:t xml:space="preserve">Day-to-day, the work will involve checking and amending the following aspects of Word documents, PowerPoints, </w:t>
      </w:r>
      <w:proofErr w:type="gramStart"/>
      <w:r w:rsidRPr="009400DC">
        <w:rPr>
          <w:rFonts w:ascii="Calibri" w:eastAsia="Times New Roman" w:hAnsi="Calibri" w:cs="Calibri"/>
          <w:lang w:val="en-US" w:eastAsia="en-GB"/>
        </w:rPr>
        <w:t>PDFs</w:t>
      </w:r>
      <w:proofErr w:type="gramEnd"/>
      <w:r w:rsidRPr="009400DC">
        <w:rPr>
          <w:rFonts w:ascii="Calibri" w:eastAsia="Times New Roman" w:hAnsi="Calibri" w:cs="Calibri"/>
          <w:lang w:val="en-US" w:eastAsia="en-GB"/>
        </w:rPr>
        <w:t xml:space="preserve"> and other file types:</w:t>
      </w:r>
    </w:p>
    <w:p w14:paraId="55149526"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Symbol" w:eastAsia="Times New Roman" w:hAnsi="Symbol" w:cs="Calibri"/>
          <w:lang w:val="en-US" w:eastAsia="en-GB"/>
        </w:rPr>
        <w:t>·</w:t>
      </w:r>
      <w:r w:rsidRPr="009400DC">
        <w:rPr>
          <w:rFonts w:ascii="Calibri" w:eastAsia="Times New Roman" w:hAnsi="Calibri" w:cs="Calibri"/>
          <w:lang w:val="en-US" w:eastAsia="en-GB"/>
        </w:rPr>
        <w:t xml:space="preserve"> heading structure </w:t>
      </w:r>
    </w:p>
    <w:p w14:paraId="11AAAB00"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Symbol" w:eastAsia="Times New Roman" w:hAnsi="Symbol" w:cs="Calibri"/>
          <w:lang w:val="en-US" w:eastAsia="en-GB"/>
        </w:rPr>
        <w:t>·</w:t>
      </w:r>
      <w:r w:rsidRPr="009400DC">
        <w:rPr>
          <w:rFonts w:ascii="Calibri" w:eastAsia="Times New Roman" w:hAnsi="Calibri" w:cs="Calibri"/>
          <w:lang w:val="en-US" w:eastAsia="en-GB"/>
        </w:rPr>
        <w:t xml:space="preserve"> labelling of data tables </w:t>
      </w:r>
    </w:p>
    <w:p w14:paraId="5B6ECA75"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Symbol" w:eastAsia="Times New Roman" w:hAnsi="Symbol" w:cs="Calibri"/>
          <w:lang w:val="en-US" w:eastAsia="en-GB"/>
        </w:rPr>
        <w:t>·</w:t>
      </w:r>
      <w:r w:rsidRPr="009400DC">
        <w:rPr>
          <w:rFonts w:ascii="Calibri" w:eastAsia="Times New Roman" w:hAnsi="Calibri" w:cs="Calibri"/>
          <w:lang w:val="en-US" w:eastAsia="en-GB"/>
        </w:rPr>
        <w:t xml:space="preserve"> image descriptions </w:t>
      </w:r>
    </w:p>
    <w:p w14:paraId="4459D1D5"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Symbol" w:eastAsia="Times New Roman" w:hAnsi="Symbol" w:cs="Calibri"/>
          <w:lang w:val="en-US" w:eastAsia="en-GB"/>
        </w:rPr>
        <w:t>·</w:t>
      </w:r>
      <w:r w:rsidRPr="009400DC">
        <w:rPr>
          <w:rFonts w:ascii="Calibri" w:eastAsia="Times New Roman" w:hAnsi="Calibri" w:cs="Calibri"/>
          <w:lang w:val="en-US" w:eastAsia="en-GB"/>
        </w:rPr>
        <w:t xml:space="preserve"> accessible </w:t>
      </w:r>
      <w:proofErr w:type="spellStart"/>
      <w:r w:rsidRPr="009400DC">
        <w:rPr>
          <w:rFonts w:ascii="Calibri" w:eastAsia="Times New Roman" w:hAnsi="Calibri" w:cs="Calibri"/>
          <w:lang w:val="en-US" w:eastAsia="en-GB"/>
        </w:rPr>
        <w:t>colour</w:t>
      </w:r>
      <w:proofErr w:type="spellEnd"/>
      <w:r w:rsidRPr="009400DC">
        <w:rPr>
          <w:rFonts w:ascii="Calibri" w:eastAsia="Times New Roman" w:hAnsi="Calibri" w:cs="Calibri"/>
          <w:lang w:val="en-US" w:eastAsia="en-GB"/>
        </w:rPr>
        <w:t xml:space="preserve"> contrast </w:t>
      </w:r>
    </w:p>
    <w:p w14:paraId="44D39E5D"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Symbol" w:eastAsia="Times New Roman" w:hAnsi="Symbol" w:cs="Calibri"/>
          <w:lang w:val="en-US" w:eastAsia="en-GB"/>
        </w:rPr>
        <w:t>·</w:t>
      </w:r>
      <w:r w:rsidRPr="009400DC">
        <w:rPr>
          <w:rFonts w:ascii="Calibri" w:eastAsia="Times New Roman" w:hAnsi="Calibri" w:cs="Calibri"/>
          <w:lang w:val="en-US" w:eastAsia="en-GB"/>
        </w:rPr>
        <w:t xml:space="preserve"> meaningful link text </w:t>
      </w:r>
    </w:p>
    <w:p w14:paraId="056F224A"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Calibri" w:eastAsia="Times New Roman" w:hAnsi="Calibri" w:cs="Calibri"/>
          <w:lang w:val="en-US" w:eastAsia="en-GB"/>
        </w:rPr>
        <w:t>Automatic captions will need to be generated and corrected for video files.</w:t>
      </w:r>
    </w:p>
    <w:p w14:paraId="138335D2" w14:textId="77777777" w:rsidR="009400DC" w:rsidRPr="009400DC" w:rsidRDefault="009400DC" w:rsidP="009400DC">
      <w:pPr>
        <w:spacing w:before="100" w:after="100" w:line="240" w:lineRule="auto"/>
        <w:rPr>
          <w:rFonts w:ascii="Calibri" w:eastAsia="Times New Roman" w:hAnsi="Calibri" w:cs="Calibri"/>
          <w:lang w:val="en-US" w:eastAsia="en-GB"/>
        </w:rPr>
      </w:pPr>
      <w:r w:rsidRPr="009400DC">
        <w:rPr>
          <w:rFonts w:ascii="Calibri" w:eastAsia="Times New Roman" w:hAnsi="Calibri" w:cs="Calibri"/>
          <w:lang w:val="en-US" w:eastAsia="en-GB"/>
        </w:rPr>
        <w:t>You will also work alongside our Learning Designers to provide advice on how to create accessible content.</w:t>
      </w:r>
    </w:p>
    <w:p w14:paraId="48788D0B" w14:textId="77777777" w:rsidR="009400DC" w:rsidRDefault="009400DC"/>
    <w:sectPr w:rsidR="00940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DC"/>
    <w:rsid w:val="009400DC"/>
    <w:rsid w:val="00D07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E90D"/>
  <w15:chartTrackingRefBased/>
  <w15:docId w15:val="{B7582E60-AC88-46E3-B041-C786EF59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00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0D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40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40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9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5d6cefca-b6f2-47ff-856d-61c7650b82ea" xsi:nil="true"/>
    <Leaders xmlns="5d6cefca-b6f2-47ff-856d-61c7650b82ea">
      <UserInfo>
        <DisplayName/>
        <AccountId xsi:nil="true"/>
        <AccountType/>
      </UserInfo>
    </Leaders>
    <Math_Settings xmlns="5d6cefca-b6f2-47ff-856d-61c7650b82ea" xsi:nil="true"/>
    <Members xmlns="5d6cefca-b6f2-47ff-856d-61c7650b82ea">
      <UserInfo>
        <DisplayName/>
        <AccountId xsi:nil="true"/>
        <AccountType/>
      </UserInfo>
    </Members>
    <TeamsChannelId xmlns="5d6cefca-b6f2-47ff-856d-61c7650b82ea" xsi:nil="true"/>
    <Owner xmlns="5d6cefca-b6f2-47ff-856d-61c7650b82ea">
      <UserInfo>
        <DisplayName/>
        <AccountId xsi:nil="true"/>
        <AccountType/>
      </UserInfo>
    </Owner>
    <Member_Groups xmlns="5d6cefca-b6f2-47ff-856d-61c7650b82ea">
      <UserInfo>
        <DisplayName/>
        <AccountId xsi:nil="true"/>
        <AccountType/>
      </UserInfo>
    </Member_Groups>
    <DefaultSectionNames xmlns="5d6cefca-b6f2-47ff-856d-61c7650b82ea" xsi:nil="true"/>
    <Is_Collaboration_Space_Locked xmlns="5d6cefca-b6f2-47ff-856d-61c7650b82ea" xsi:nil="true"/>
    <NotebookType xmlns="5d6cefca-b6f2-47ff-856d-61c7650b82ea" xsi:nil="true"/>
    <CultureName xmlns="5d6cefca-b6f2-47ff-856d-61c7650b82ea" xsi:nil="true"/>
    <Has_Leaders_Only_SectionGroup xmlns="5d6cefca-b6f2-47ff-856d-61c7650b82ea" xsi:nil="true"/>
    <AppVersion xmlns="5d6cefca-b6f2-47ff-856d-61c7650b82ea" xsi:nil="true"/>
    <Templates xmlns="5d6cefca-b6f2-47ff-856d-61c7650b82ea" xsi:nil="true"/>
    <Self_Registration_Enabled xmlns="5d6cefca-b6f2-47ff-856d-61c7650b82ea" xsi:nil="true"/>
    <Invited_Leaders xmlns="5d6cefca-b6f2-47ff-856d-61c7650b82ea" xsi:nil="true"/>
    <IsNotebookLocked xmlns="5d6cefca-b6f2-47ff-856d-61c7650b82ea" xsi:nil="true"/>
    <FolderType xmlns="5d6cefca-b6f2-47ff-856d-61c7650b82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56CB2B13EB047A1FA4F1FDC439185" ma:contentTypeVersion="29" ma:contentTypeDescription="Create a new document." ma:contentTypeScope="" ma:versionID="9f0103b36d0a86372e08a5635306e3b4">
  <xsd:schema xmlns:xsd="http://www.w3.org/2001/XMLSchema" xmlns:xs="http://www.w3.org/2001/XMLSchema" xmlns:p="http://schemas.microsoft.com/office/2006/metadata/properties" xmlns:ns2="5d6cefca-b6f2-47ff-856d-61c7650b82ea" xmlns:ns3="215d80c8-43ba-46fa-b22b-aae2edf2e526" targetNamespace="http://schemas.microsoft.com/office/2006/metadata/properties" ma:root="true" ma:fieldsID="86ceec2cbedc8ead605e0a92abd71fb1" ns2:_="" ns3:_="">
    <xsd:import namespace="5d6cefca-b6f2-47ff-856d-61c7650b82ea"/>
    <xsd:import namespace="215d80c8-43ba-46fa-b22b-aae2edf2e52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cefca-b6f2-47ff-856d-61c7650b82e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d80c8-43ba-46fa-b22b-aae2edf2e52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693DC-8597-4D66-9C74-B6BA30E03C6C}">
  <ds:schemaRefs>
    <ds:schemaRef ds:uri="http://purl.org/dc/elements/1.1/"/>
    <ds:schemaRef ds:uri="5d6cefca-b6f2-47ff-856d-61c7650b82ea"/>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215d80c8-43ba-46fa-b22b-aae2edf2e526"/>
  </ds:schemaRefs>
</ds:datastoreItem>
</file>

<file path=customXml/itemProps2.xml><?xml version="1.0" encoding="utf-8"?>
<ds:datastoreItem xmlns:ds="http://schemas.openxmlformats.org/officeDocument/2006/customXml" ds:itemID="{7FFD494A-6C55-4013-9CF5-57D4AEBB1B55}">
  <ds:schemaRefs>
    <ds:schemaRef ds:uri="http://schemas.microsoft.com/sharepoint/v3/contenttype/forms"/>
  </ds:schemaRefs>
</ds:datastoreItem>
</file>

<file path=customXml/itemProps3.xml><?xml version="1.0" encoding="utf-8"?>
<ds:datastoreItem xmlns:ds="http://schemas.openxmlformats.org/officeDocument/2006/customXml" ds:itemID="{749FD5E6-5B50-49EF-A56F-ED874996E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cefca-b6f2-47ff-856d-61c7650b82ea"/>
    <ds:schemaRef ds:uri="215d80c8-43ba-46fa-b22b-aae2edf2e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Deeprose</dc:creator>
  <cp:keywords/>
  <dc:description/>
  <cp:lastModifiedBy>Matthew Deeprose</cp:lastModifiedBy>
  <cp:revision>2</cp:revision>
  <dcterms:created xsi:type="dcterms:W3CDTF">2021-10-18T08:06:00Z</dcterms:created>
  <dcterms:modified xsi:type="dcterms:W3CDTF">2021-10-18T08:06:00Z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0x01010091356CB2B13EB047A1FA4F1FDC439185</vt:lpwstr>
  </property>
</Properties>
</file>